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D00B10" w:rsidRPr="00D00B10" w:rsidTr="00D00B10">
        <w:tc>
          <w:tcPr>
            <w:tcW w:w="9576" w:type="dxa"/>
          </w:tcPr>
          <w:p w:rsidR="00D00B10" w:rsidRPr="00D00B10" w:rsidRDefault="00D00B10" w:rsidP="002D0ADD">
            <w:pPr>
              <w:jc w:val="center"/>
              <w:rPr>
                <w:b/>
              </w:rPr>
            </w:pPr>
            <w:r w:rsidRPr="00D00B10">
              <w:rPr>
                <w:b/>
              </w:rPr>
              <w:t>S</w:t>
            </w:r>
            <w:r w:rsidR="00642F76">
              <w:rPr>
                <w:b/>
              </w:rPr>
              <w:t>ECTION 1</w:t>
            </w:r>
            <w:r w:rsidRPr="00D00B10">
              <w:rPr>
                <w:b/>
              </w:rPr>
              <w:t xml:space="preserve"> - COMPANY AND PRODUCT IDENTIFICATION</w:t>
            </w:r>
          </w:p>
        </w:tc>
      </w:tr>
    </w:tbl>
    <w:p w:rsidR="00D00B10" w:rsidRDefault="00D00B10">
      <w:pPr>
        <w:rPr>
          <w:b/>
        </w:rPr>
        <w:sectPr w:rsidR="00D00B10" w:rsidSect="000D736B">
          <w:headerReference w:type="default" r:id="rId7"/>
          <w:footerReference w:type="default" r:id="rId8"/>
          <w:pgSz w:w="12240" w:h="15840"/>
          <w:pgMar w:top="1440" w:right="1440" w:bottom="1440" w:left="1440" w:header="720" w:footer="720" w:gutter="0"/>
          <w:cols w:space="720"/>
          <w:docGrid w:linePitch="360"/>
        </w:sectPr>
      </w:pPr>
    </w:p>
    <w:p w:rsidR="002D0ADD" w:rsidRDefault="002D0ADD" w:rsidP="002D0ADD">
      <w:pPr>
        <w:spacing w:after="0" w:line="240" w:lineRule="auto"/>
        <w:rPr>
          <w:b/>
        </w:rPr>
      </w:pPr>
    </w:p>
    <w:p w:rsidR="002D0ADD" w:rsidRDefault="002D0ADD" w:rsidP="002D0ADD">
      <w:pPr>
        <w:spacing w:after="0" w:line="240" w:lineRule="auto"/>
        <w:rPr>
          <w:b/>
        </w:rPr>
      </w:pPr>
      <w:r w:rsidRPr="002D0ADD">
        <w:rPr>
          <w:b/>
        </w:rPr>
        <w:t>MANUFACTURER</w:t>
      </w:r>
      <w:r>
        <w:rPr>
          <w:b/>
        </w:rPr>
        <w:t xml:space="preserve"> INFORMATION:</w:t>
      </w:r>
    </w:p>
    <w:p w:rsidR="002D0ADD" w:rsidRDefault="002D0ADD" w:rsidP="002D0ADD">
      <w:pPr>
        <w:spacing w:after="0" w:line="240" w:lineRule="auto"/>
      </w:pPr>
      <w:proofErr w:type="spellStart"/>
      <w:r w:rsidRPr="002D0ADD">
        <w:t>Fasco</w:t>
      </w:r>
      <w:proofErr w:type="spellEnd"/>
      <w:r w:rsidRPr="002D0ADD">
        <w:t xml:space="preserve"> Epoxies, Inc.</w:t>
      </w:r>
    </w:p>
    <w:p w:rsidR="002D0ADD" w:rsidRDefault="002D0ADD" w:rsidP="002D0ADD">
      <w:pPr>
        <w:spacing w:after="0" w:line="240" w:lineRule="auto"/>
      </w:pPr>
      <w:r w:rsidRPr="002D0ADD">
        <w:t xml:space="preserve">2550 N U.S.1 Fort Pierce, FL 34946 </w:t>
      </w:r>
    </w:p>
    <w:p w:rsidR="002D0ADD" w:rsidRDefault="002D0ADD" w:rsidP="002D0ADD">
      <w:pPr>
        <w:spacing w:after="0" w:line="240" w:lineRule="auto"/>
      </w:pPr>
      <w:r w:rsidRPr="002D0ADD">
        <w:rPr>
          <w:b/>
        </w:rPr>
        <w:t>E-Mail:</w:t>
      </w:r>
      <w:r>
        <w:t xml:space="preserve"> FascoEpoxiesInc@g</w:t>
      </w:r>
      <w:r w:rsidRPr="002D0ADD">
        <w:t xml:space="preserve">mail.com </w:t>
      </w:r>
    </w:p>
    <w:p w:rsidR="002D0ADD" w:rsidRDefault="002D0ADD" w:rsidP="002D0ADD">
      <w:pPr>
        <w:spacing w:after="0" w:line="240" w:lineRule="auto"/>
      </w:pPr>
      <w:r w:rsidRPr="002D0ADD">
        <w:rPr>
          <w:b/>
        </w:rPr>
        <w:t>Customer Service:</w:t>
      </w:r>
      <w:r w:rsidRPr="002D0ADD">
        <w:t xml:space="preserve"> (305) 921-9441 </w:t>
      </w:r>
    </w:p>
    <w:p w:rsidR="002D0ADD" w:rsidRDefault="002D0ADD" w:rsidP="002D0ADD">
      <w:pPr>
        <w:spacing w:after="0" w:line="240" w:lineRule="auto"/>
        <w:rPr>
          <w:b/>
        </w:rPr>
      </w:pPr>
    </w:p>
    <w:p w:rsidR="007B674D" w:rsidRDefault="002D0ADD" w:rsidP="002D0ADD">
      <w:pPr>
        <w:spacing w:after="0" w:line="240" w:lineRule="auto"/>
      </w:pPr>
      <w:r>
        <w:rPr>
          <w:b/>
        </w:rPr>
        <w:t xml:space="preserve">24 HR. </w:t>
      </w:r>
      <w:r w:rsidRPr="002D0ADD">
        <w:rPr>
          <w:b/>
        </w:rPr>
        <w:t xml:space="preserve">Emergency </w:t>
      </w:r>
      <w:r>
        <w:rPr>
          <w:b/>
        </w:rPr>
        <w:t xml:space="preserve">Phone </w:t>
      </w:r>
      <w:r w:rsidRPr="002D0ADD">
        <w:rPr>
          <w:b/>
        </w:rPr>
        <w:t>Contact:</w:t>
      </w:r>
      <w:r w:rsidRPr="002D0ADD">
        <w:t xml:space="preserve"> </w:t>
      </w:r>
      <w:r w:rsidR="007B674D">
        <w:tab/>
      </w:r>
    </w:p>
    <w:p w:rsidR="002D0ADD" w:rsidRDefault="007B674D" w:rsidP="002D0ADD">
      <w:pPr>
        <w:spacing w:after="0" w:line="240" w:lineRule="auto"/>
      </w:pPr>
      <w:r>
        <w:tab/>
      </w:r>
      <w:r w:rsidR="002F2837">
        <w:t>CHEMTREC</w:t>
      </w:r>
      <w:r w:rsidR="002D0ADD" w:rsidRPr="002D0ADD">
        <w:t xml:space="preserve"> </w:t>
      </w:r>
    </w:p>
    <w:p w:rsidR="002D0ADD" w:rsidRDefault="002D0ADD" w:rsidP="002D0ADD">
      <w:pPr>
        <w:spacing w:after="0" w:line="240" w:lineRule="auto"/>
      </w:pPr>
      <w:r>
        <w:tab/>
      </w:r>
      <w:r w:rsidR="0053248B">
        <w:rPr>
          <w:rFonts w:cs="Arial"/>
          <w:bCs/>
          <w:szCs w:val="20"/>
        </w:rPr>
        <w:t>1-800-424-9300</w:t>
      </w:r>
    </w:p>
    <w:p w:rsidR="002D0ADD" w:rsidRDefault="002D0ADD" w:rsidP="002D0ADD">
      <w:pPr>
        <w:spacing w:after="0" w:line="240" w:lineRule="auto"/>
      </w:pPr>
    </w:p>
    <w:p w:rsidR="002D0ADD" w:rsidRDefault="002D0ADD" w:rsidP="002D0ADD">
      <w:pPr>
        <w:spacing w:after="0" w:line="240" w:lineRule="auto"/>
      </w:pPr>
      <w:r w:rsidRPr="002D0ADD">
        <w:rPr>
          <w:b/>
        </w:rPr>
        <w:t>PRODUCT NAME:</w:t>
      </w:r>
      <w:r w:rsidRPr="002D0ADD">
        <w:t xml:space="preserve"> </w:t>
      </w:r>
      <w:proofErr w:type="spellStart"/>
      <w:r w:rsidR="00170D4F">
        <w:t>Fasco</w:t>
      </w:r>
      <w:proofErr w:type="spellEnd"/>
      <w:r w:rsidR="00170D4F">
        <w:t xml:space="preserve"> #88 Liquid</w:t>
      </w:r>
      <w:r w:rsidR="00E3415A">
        <w:t xml:space="preserve"> Part </w:t>
      </w:r>
      <w:r w:rsidR="0093625D">
        <w:t>2</w:t>
      </w:r>
    </w:p>
    <w:p w:rsidR="00FE582D" w:rsidRDefault="002D0ADD" w:rsidP="002D0ADD">
      <w:pPr>
        <w:tabs>
          <w:tab w:val="left" w:pos="2350"/>
        </w:tabs>
        <w:spacing w:after="0" w:line="240" w:lineRule="auto"/>
      </w:pPr>
      <w:r w:rsidRPr="002D0ADD">
        <w:rPr>
          <w:b/>
        </w:rPr>
        <w:t>PRODUCT CODE:</w:t>
      </w:r>
      <w:r w:rsidRPr="002D0ADD">
        <w:t xml:space="preserve"> </w:t>
      </w:r>
      <w:r w:rsidR="00170D4F">
        <w:t>F88L</w:t>
      </w:r>
      <w:r w:rsidR="0093625D">
        <w:t>2</w:t>
      </w:r>
    </w:p>
    <w:p w:rsidR="002D0ADD" w:rsidRDefault="002D0ADD" w:rsidP="002D0ADD">
      <w:pPr>
        <w:tabs>
          <w:tab w:val="left" w:pos="2350"/>
        </w:tabs>
        <w:spacing w:after="0" w:line="240" w:lineRule="auto"/>
      </w:pPr>
      <w:r w:rsidRPr="002D0ADD">
        <w:rPr>
          <w:b/>
        </w:rPr>
        <w:t>Synonyms:</w:t>
      </w:r>
      <w:r>
        <w:t xml:space="preserve"> </w:t>
      </w:r>
      <w:r w:rsidR="00923417">
        <w:t>Complex Hydrocarbon Mixture</w:t>
      </w:r>
    </w:p>
    <w:p w:rsidR="002D0ADD" w:rsidRDefault="002D0ADD" w:rsidP="002D0ADD">
      <w:pPr>
        <w:tabs>
          <w:tab w:val="left" w:pos="2350"/>
        </w:tabs>
        <w:spacing w:after="0" w:line="240" w:lineRule="auto"/>
      </w:pPr>
      <w:r w:rsidRPr="002D0ADD">
        <w:rPr>
          <w:b/>
        </w:rPr>
        <w:t>Product Description:</w:t>
      </w:r>
      <w:r w:rsidR="00923417">
        <w:rPr>
          <w:b/>
        </w:rPr>
        <w:t xml:space="preserve"> </w:t>
      </w:r>
      <w:r w:rsidR="00923417" w:rsidRPr="00923417">
        <w:t>Hardener</w:t>
      </w:r>
      <w:r w:rsidRPr="00923417">
        <w:tab/>
      </w:r>
    </w:p>
    <w:p w:rsidR="002D0ADD" w:rsidRDefault="002D0ADD" w:rsidP="002D0ADD">
      <w:pPr>
        <w:spacing w:after="0" w:line="240" w:lineRule="auto"/>
      </w:pPr>
    </w:p>
    <w:tbl>
      <w:tblPr>
        <w:tblStyle w:val="TableGrid"/>
        <w:tblW w:w="0" w:type="auto"/>
        <w:tblLook w:val="04A0"/>
      </w:tblPr>
      <w:tblGrid>
        <w:gridCol w:w="9576"/>
      </w:tblGrid>
      <w:tr w:rsidR="002D0ADD" w:rsidRPr="002D0ADD" w:rsidTr="008324EC">
        <w:tc>
          <w:tcPr>
            <w:tcW w:w="9576" w:type="dxa"/>
          </w:tcPr>
          <w:p w:rsidR="002D0ADD" w:rsidRPr="002D0ADD" w:rsidRDefault="00642F76" w:rsidP="00642F76">
            <w:pPr>
              <w:jc w:val="center"/>
              <w:rPr>
                <w:b/>
              </w:rPr>
            </w:pPr>
            <w:r>
              <w:rPr>
                <w:b/>
              </w:rPr>
              <w:t>SECTION 2 - HAZARDS IDENTIFICATION</w:t>
            </w:r>
          </w:p>
        </w:tc>
      </w:tr>
    </w:tbl>
    <w:p w:rsidR="00642F76" w:rsidRDefault="00642F76" w:rsidP="00642F76">
      <w:pPr>
        <w:spacing w:after="0" w:line="240" w:lineRule="auto"/>
      </w:pPr>
    </w:p>
    <w:p w:rsidR="00642F76" w:rsidRDefault="00642F76" w:rsidP="00642F76">
      <w:pPr>
        <w:spacing w:after="0" w:line="240" w:lineRule="auto"/>
        <w:rPr>
          <w:b/>
        </w:rPr>
        <w:sectPr w:rsidR="00642F76" w:rsidSect="00D00B10">
          <w:type w:val="continuous"/>
          <w:pgSz w:w="12240" w:h="15840"/>
          <w:pgMar w:top="1440" w:right="1440" w:bottom="1440" w:left="1440" w:header="720" w:footer="720" w:gutter="0"/>
          <w:cols w:space="720"/>
          <w:docGrid w:linePitch="360"/>
        </w:sectPr>
      </w:pPr>
    </w:p>
    <w:p w:rsidR="00642F76" w:rsidRDefault="00642F76" w:rsidP="00642F76">
      <w:pPr>
        <w:spacing w:after="0" w:line="240" w:lineRule="auto"/>
        <w:rPr>
          <w:b/>
        </w:rPr>
      </w:pPr>
      <w:r w:rsidRPr="00642F76">
        <w:rPr>
          <w:b/>
        </w:rPr>
        <w:lastRenderedPageBreak/>
        <w:t>GHS CLASSIFICATIONS</w:t>
      </w:r>
    </w:p>
    <w:p w:rsidR="00642F76" w:rsidRDefault="00642F76" w:rsidP="00642F76">
      <w:pPr>
        <w:spacing w:after="0" w:line="240" w:lineRule="auto"/>
        <w:rPr>
          <w:b/>
        </w:rPr>
      </w:pPr>
    </w:p>
    <w:p w:rsidR="00923417" w:rsidRDefault="00923417" w:rsidP="00923417">
      <w:pPr>
        <w:spacing w:after="0" w:line="240" w:lineRule="auto"/>
        <w:rPr>
          <w:b/>
        </w:rPr>
        <w:sectPr w:rsidR="00923417" w:rsidSect="00D00B10">
          <w:type w:val="continuous"/>
          <w:pgSz w:w="12240" w:h="15840"/>
          <w:pgMar w:top="1440" w:right="1440" w:bottom="1440" w:left="1440" w:header="720" w:footer="720" w:gutter="0"/>
          <w:cols w:space="720"/>
          <w:docGrid w:linePitch="360"/>
        </w:sectPr>
      </w:pPr>
    </w:p>
    <w:p w:rsidR="00642F76" w:rsidRPr="00642F76" w:rsidRDefault="00642F76" w:rsidP="00923417">
      <w:pPr>
        <w:spacing w:after="0" w:line="240" w:lineRule="auto"/>
        <w:rPr>
          <w:b/>
        </w:rPr>
      </w:pPr>
      <w:r w:rsidRPr="00642F76">
        <w:rPr>
          <w:b/>
        </w:rPr>
        <w:lastRenderedPageBreak/>
        <w:t>[Health]</w:t>
      </w:r>
    </w:p>
    <w:p w:rsidR="00642F76" w:rsidRDefault="00923417" w:rsidP="00923417">
      <w:pPr>
        <w:spacing w:after="0" w:line="240" w:lineRule="auto"/>
      </w:pPr>
      <w:r>
        <w:t>Serious eye damage Category 1</w:t>
      </w:r>
    </w:p>
    <w:p w:rsidR="00923417" w:rsidRDefault="00923417" w:rsidP="00923417">
      <w:pPr>
        <w:spacing w:after="0" w:line="240" w:lineRule="auto"/>
      </w:pPr>
      <w:r>
        <w:t>Skin sensitization Category 1</w:t>
      </w:r>
    </w:p>
    <w:p w:rsidR="00923417" w:rsidRDefault="00642F76" w:rsidP="00923417">
      <w:pPr>
        <w:spacing w:after="0" w:line="240" w:lineRule="auto"/>
      </w:pPr>
      <w:r w:rsidRPr="00642F76">
        <w:t>A</w:t>
      </w:r>
      <w:r w:rsidR="00923417">
        <w:t>cute Toxicity (Oral) Category 4</w:t>
      </w:r>
    </w:p>
    <w:p w:rsidR="00923417" w:rsidRDefault="00923417" w:rsidP="00923417">
      <w:pPr>
        <w:spacing w:after="0" w:line="240" w:lineRule="auto"/>
        <w:rPr>
          <w:b/>
        </w:rPr>
      </w:pPr>
    </w:p>
    <w:p w:rsidR="00642F76" w:rsidRDefault="00642F76" w:rsidP="00923417">
      <w:pPr>
        <w:spacing w:after="0" w:line="240" w:lineRule="auto"/>
        <w:rPr>
          <w:b/>
        </w:rPr>
      </w:pPr>
      <w:r w:rsidRPr="00642F76">
        <w:rPr>
          <w:b/>
        </w:rPr>
        <w:lastRenderedPageBreak/>
        <w:t>[Environmental]</w:t>
      </w:r>
    </w:p>
    <w:p w:rsidR="00642F76" w:rsidRDefault="00923417" w:rsidP="00923417">
      <w:pPr>
        <w:spacing w:after="0" w:line="240" w:lineRule="auto"/>
      </w:pPr>
      <w:r>
        <w:t>Aquatic Toxicity (Acute)</w:t>
      </w:r>
      <w:r w:rsidR="00642F76" w:rsidRPr="00642F76">
        <w:t xml:space="preserve"> Category </w:t>
      </w:r>
      <w:r>
        <w:t>3</w:t>
      </w:r>
    </w:p>
    <w:p w:rsidR="00D00B10" w:rsidRDefault="00923417" w:rsidP="00923417">
      <w:pPr>
        <w:spacing w:after="0" w:line="240" w:lineRule="auto"/>
      </w:pPr>
      <w:r>
        <w:t>Aquatic Toxicity (Chronic)</w:t>
      </w:r>
      <w:r w:rsidR="00642F76" w:rsidRPr="00642F76">
        <w:t xml:space="preserve"> Category 2</w:t>
      </w:r>
    </w:p>
    <w:p w:rsidR="00642F76" w:rsidRPr="00642F76" w:rsidRDefault="00642F76" w:rsidP="00923417">
      <w:pPr>
        <w:spacing w:after="0" w:line="240" w:lineRule="auto"/>
        <w:rPr>
          <w:b/>
        </w:rPr>
      </w:pPr>
      <w:r w:rsidRPr="00642F76">
        <w:rPr>
          <w:b/>
        </w:rPr>
        <w:lastRenderedPageBreak/>
        <w:t>[Physical]</w:t>
      </w:r>
    </w:p>
    <w:p w:rsidR="00642F76" w:rsidRDefault="00642F76" w:rsidP="00923417">
      <w:pPr>
        <w:spacing w:after="0" w:line="240" w:lineRule="auto"/>
      </w:pPr>
    </w:p>
    <w:p w:rsidR="00642F76" w:rsidRDefault="00642F76" w:rsidP="00923417">
      <w:pPr>
        <w:spacing w:after="0" w:line="240" w:lineRule="auto"/>
      </w:pPr>
    </w:p>
    <w:p w:rsidR="00642F76" w:rsidRDefault="00642F76" w:rsidP="00923417">
      <w:pPr>
        <w:spacing w:after="0" w:line="240" w:lineRule="auto"/>
      </w:pPr>
    </w:p>
    <w:p w:rsidR="00923417" w:rsidRDefault="00923417">
      <w:pPr>
        <w:sectPr w:rsidR="00923417" w:rsidSect="00923417">
          <w:type w:val="continuous"/>
          <w:pgSz w:w="12240" w:h="15840"/>
          <w:pgMar w:top="1440" w:right="1440" w:bottom="1440" w:left="1440" w:header="720" w:footer="720" w:gutter="0"/>
          <w:cols w:num="3" w:space="90"/>
          <w:docGrid w:linePitch="360"/>
        </w:sectPr>
      </w:pPr>
    </w:p>
    <w:p w:rsidR="00923417" w:rsidRDefault="00923417" w:rsidP="001C63FF">
      <w:pPr>
        <w:spacing w:after="0" w:line="240" w:lineRule="auto"/>
      </w:pPr>
    </w:p>
    <w:p w:rsidR="00D00B10" w:rsidRPr="00642F76" w:rsidRDefault="00432C44" w:rsidP="001C63FF">
      <w:pPr>
        <w:spacing w:after="0" w:line="240" w:lineRule="auto"/>
        <w:rPr>
          <w:b/>
        </w:rPr>
      </w:pPr>
      <w:r w:rsidRPr="00432C4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5pt;margin-top:428.9pt;width:44.65pt;height:45.2pt;z-index:251662336;mso-position-horizontal-relative:margin;mso-position-vertical-relative:margin">
            <v:imagedata r:id="rId9" o:title="acid_red"/>
            <w10:wrap type="square" anchorx="margin" anchory="margin"/>
          </v:shape>
        </w:pict>
      </w:r>
      <w:r w:rsidR="00642F76" w:rsidRPr="00642F76">
        <w:rPr>
          <w:b/>
        </w:rPr>
        <w:t>GHS Label Elements, Including Precautionary Statements:</w:t>
      </w:r>
    </w:p>
    <w:p w:rsidR="001C63FF" w:rsidRDefault="001C63FF" w:rsidP="001C63FF">
      <w:pPr>
        <w:spacing w:after="0" w:line="240" w:lineRule="auto"/>
        <w:rPr>
          <w:b/>
        </w:rPr>
      </w:pPr>
    </w:p>
    <w:p w:rsidR="001C63FF" w:rsidRDefault="004360D6" w:rsidP="001C63FF">
      <w:pPr>
        <w:spacing w:after="0" w:line="240" w:lineRule="auto"/>
        <w:rPr>
          <w:b/>
        </w:rPr>
      </w:pPr>
      <w:r>
        <w:rPr>
          <w:b/>
          <w:noProof/>
        </w:rPr>
        <w:drawing>
          <wp:anchor distT="0" distB="0" distL="114300" distR="114300" simplePos="0" relativeHeight="251663360" behindDoc="0" locked="0" layoutInCell="1" allowOverlap="1">
            <wp:simplePos x="0" y="0"/>
            <wp:positionH relativeFrom="margin">
              <wp:posOffset>1143000</wp:posOffset>
            </wp:positionH>
            <wp:positionV relativeFrom="margin">
              <wp:posOffset>5447030</wp:posOffset>
            </wp:positionV>
            <wp:extent cx="571500" cy="585470"/>
            <wp:effectExtent l="19050" t="0" r="0" b="0"/>
            <wp:wrapSquare wrapText="bothSides"/>
            <wp:docPr id="1" name="Picture 6" descr="C:\Users\Fiberglass\AppData\Local\Microsoft\Windows\INetCache\Content.Word\Aquatic-pollut-r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iberglass\AppData\Local\Microsoft\Windows\INetCache\Content.Word\Aquatic-pollut-red.wmf"/>
                    <pic:cNvPicPr>
                      <a:picLocks noChangeAspect="1" noChangeArrowheads="1"/>
                    </pic:cNvPicPr>
                  </pic:nvPicPr>
                  <pic:blipFill>
                    <a:blip r:embed="rId10" cstate="print"/>
                    <a:srcRect/>
                    <a:stretch>
                      <a:fillRect/>
                    </a:stretch>
                  </pic:blipFill>
                  <pic:spPr bwMode="auto">
                    <a:xfrm>
                      <a:off x="0" y="0"/>
                      <a:ext cx="571500" cy="585470"/>
                    </a:xfrm>
                    <a:prstGeom prst="rect">
                      <a:avLst/>
                    </a:prstGeom>
                    <a:noFill/>
                    <a:ln w="9525">
                      <a:noFill/>
                      <a:miter lim="800000"/>
                      <a:headEnd/>
                      <a:tailEnd/>
                    </a:ln>
                  </pic:spPr>
                </pic:pic>
              </a:graphicData>
            </a:graphic>
          </wp:anchor>
        </w:drawing>
      </w:r>
      <w:r w:rsidR="001C63FF" w:rsidRPr="001C63FF">
        <w:rPr>
          <w:b/>
        </w:rPr>
        <w:t>Pictograms:</w:t>
      </w:r>
    </w:p>
    <w:p w:rsidR="00D00B10" w:rsidRDefault="00432C44" w:rsidP="001C63FF">
      <w:pPr>
        <w:spacing w:after="0" w:line="240" w:lineRule="auto"/>
      </w:pPr>
      <w:r>
        <w:rPr>
          <w:noProof/>
        </w:rPr>
        <w:pict>
          <v:shape id="_x0000_s2055" type="#_x0000_t75" style="position:absolute;margin-left:135pt;margin-top:429.1pt;width:45pt;height:45pt;z-index:251665408;mso-position-horizontal-relative:margin;mso-position-vertical-relative:margin">
            <v:imagedata r:id="rId11" o:title="silouete"/>
            <w10:wrap type="square" anchorx="margin" anchory="margin"/>
          </v:shape>
        </w:pict>
      </w:r>
      <w:r>
        <w:rPr>
          <w:noProof/>
        </w:rPr>
        <w:pict>
          <v:shape id="_x0000_s2051" type="#_x0000_t75" style="position:absolute;margin-left:0;margin-top:428.9pt;width:45pt;height:45pt;z-index:251660288;mso-position-horizontal-relative:margin;mso-position-vertical-relative:margin">
            <v:imagedata r:id="rId12" o:title="exclam"/>
            <w10:wrap type="square" anchorx="margin" anchory="margin"/>
          </v:shape>
        </w:pict>
      </w:r>
      <w:r w:rsidR="001C63FF">
        <w:t xml:space="preserve"> </w:t>
      </w:r>
    </w:p>
    <w:p w:rsidR="004360D6" w:rsidRDefault="004360D6" w:rsidP="001C63FF">
      <w:pPr>
        <w:spacing w:after="0" w:line="240" w:lineRule="auto"/>
        <w:rPr>
          <w:b/>
        </w:rPr>
      </w:pPr>
    </w:p>
    <w:p w:rsidR="004360D6" w:rsidRDefault="004360D6" w:rsidP="001C63FF">
      <w:pPr>
        <w:spacing w:after="0" w:line="240" w:lineRule="auto"/>
        <w:rPr>
          <w:b/>
        </w:rPr>
      </w:pPr>
    </w:p>
    <w:p w:rsidR="004360D6" w:rsidRDefault="004360D6" w:rsidP="001C63FF">
      <w:pPr>
        <w:spacing w:after="0" w:line="240" w:lineRule="auto"/>
        <w:rPr>
          <w:b/>
        </w:rPr>
      </w:pPr>
    </w:p>
    <w:p w:rsidR="00D00B10" w:rsidRDefault="001C63FF" w:rsidP="001C63FF">
      <w:pPr>
        <w:spacing w:after="0" w:line="240" w:lineRule="auto"/>
      </w:pPr>
      <w:r w:rsidRPr="001C63FF">
        <w:rPr>
          <w:b/>
        </w:rPr>
        <w:t>Signal Word:</w:t>
      </w:r>
      <w:r>
        <w:rPr>
          <w:b/>
        </w:rPr>
        <w:tab/>
      </w:r>
      <w:r w:rsidR="004360D6" w:rsidRPr="004360D6">
        <w:t>Danger</w:t>
      </w:r>
    </w:p>
    <w:p w:rsidR="001C63FF" w:rsidRDefault="001C63FF" w:rsidP="001C63FF">
      <w:pPr>
        <w:spacing w:after="0" w:line="240" w:lineRule="auto"/>
      </w:pPr>
    </w:p>
    <w:p w:rsidR="001C63FF" w:rsidRPr="001C63FF" w:rsidRDefault="001C63FF" w:rsidP="001C63FF">
      <w:pPr>
        <w:spacing w:after="0" w:line="240" w:lineRule="auto"/>
        <w:rPr>
          <w:b/>
        </w:rPr>
      </w:pPr>
      <w:r w:rsidRPr="001C63FF">
        <w:rPr>
          <w:b/>
        </w:rPr>
        <w:t>HAZARD STATEMENT(S):</w:t>
      </w:r>
    </w:p>
    <w:p w:rsidR="001C63FF" w:rsidRDefault="004360D6" w:rsidP="001C63FF">
      <w:pPr>
        <w:spacing w:after="0" w:line="240" w:lineRule="auto"/>
      </w:pPr>
      <w:r>
        <w:t>H302 Harmful if swallowed.</w:t>
      </w:r>
    </w:p>
    <w:p w:rsidR="004360D6" w:rsidRDefault="004360D6" w:rsidP="001C63FF">
      <w:pPr>
        <w:spacing w:after="0" w:line="240" w:lineRule="auto"/>
      </w:pPr>
      <w:r>
        <w:t>H314 Causes severe skin burns and eye damage.</w:t>
      </w:r>
    </w:p>
    <w:p w:rsidR="004360D6" w:rsidRDefault="004360D6" w:rsidP="001C63FF">
      <w:pPr>
        <w:spacing w:after="0" w:line="240" w:lineRule="auto"/>
      </w:pPr>
      <w:r>
        <w:t>H318 Causes serious eye damage.</w:t>
      </w:r>
    </w:p>
    <w:p w:rsidR="004360D6" w:rsidRDefault="004360D6" w:rsidP="001C63FF">
      <w:pPr>
        <w:spacing w:after="0" w:line="240" w:lineRule="auto"/>
      </w:pPr>
      <w:r>
        <w:t>H400 Very toxic to aquatic life.</w:t>
      </w:r>
    </w:p>
    <w:p w:rsidR="004360D6" w:rsidRDefault="004360D6" w:rsidP="001C63FF">
      <w:pPr>
        <w:spacing w:after="0" w:line="240" w:lineRule="auto"/>
      </w:pPr>
      <w:r>
        <w:t>H412 Harmful to aquatic life with long lasting effects.</w:t>
      </w:r>
    </w:p>
    <w:p w:rsidR="001C63FF" w:rsidRDefault="001C63FF" w:rsidP="001C63FF">
      <w:pPr>
        <w:spacing w:after="0" w:line="240" w:lineRule="auto"/>
        <w:rPr>
          <w:b/>
        </w:rPr>
      </w:pPr>
      <w:r w:rsidRPr="001C63FF">
        <w:rPr>
          <w:b/>
        </w:rPr>
        <w:t>PRECAUTIONARY STATEMENT(S):</w:t>
      </w:r>
      <w:r>
        <w:br/>
      </w:r>
      <w:r w:rsidRPr="001C63FF">
        <w:rPr>
          <w:b/>
        </w:rPr>
        <w:t>Prevention:</w:t>
      </w:r>
    </w:p>
    <w:p w:rsidR="004360D6" w:rsidRDefault="004360D6" w:rsidP="001C63FF">
      <w:pPr>
        <w:spacing w:after="0" w:line="240" w:lineRule="auto"/>
      </w:pPr>
      <w:r>
        <w:t>P264 Wash skin thoroughly after handling.</w:t>
      </w:r>
    </w:p>
    <w:p w:rsidR="004360D6" w:rsidRDefault="004360D6" w:rsidP="001C63FF">
      <w:pPr>
        <w:spacing w:after="0" w:line="240" w:lineRule="auto"/>
      </w:pPr>
      <w:r>
        <w:t>P270 Do not eat, drink or smoke when using this product.</w:t>
      </w:r>
    </w:p>
    <w:p w:rsidR="004360D6" w:rsidRDefault="004360D6" w:rsidP="001C63FF">
      <w:pPr>
        <w:spacing w:after="0" w:line="240" w:lineRule="auto"/>
      </w:pPr>
      <w:r>
        <w:lastRenderedPageBreak/>
        <w:t>P273 Avoid release to the environment.</w:t>
      </w:r>
    </w:p>
    <w:p w:rsidR="004360D6" w:rsidRDefault="004360D6" w:rsidP="001C63FF">
      <w:pPr>
        <w:spacing w:after="0" w:line="240" w:lineRule="auto"/>
      </w:pPr>
      <w:r>
        <w:t>P280 Wear protective gloves / eye protection / face protection.</w:t>
      </w:r>
    </w:p>
    <w:p w:rsidR="004360D6" w:rsidRPr="004360D6" w:rsidRDefault="004360D6" w:rsidP="001C63FF">
      <w:pPr>
        <w:spacing w:after="0" w:line="240" w:lineRule="auto"/>
      </w:pPr>
      <w:r>
        <w:t>P405 Store locked up.</w:t>
      </w:r>
    </w:p>
    <w:p w:rsidR="001C63FF" w:rsidRDefault="001C63FF" w:rsidP="001C63FF">
      <w:pPr>
        <w:spacing w:after="0" w:line="240" w:lineRule="auto"/>
        <w:rPr>
          <w:b/>
        </w:rPr>
      </w:pPr>
      <w:r w:rsidRPr="001C63FF">
        <w:rPr>
          <w:b/>
        </w:rPr>
        <w:t>Response:</w:t>
      </w:r>
    </w:p>
    <w:p w:rsidR="004360D6" w:rsidRDefault="004360D6" w:rsidP="001C63FF">
      <w:pPr>
        <w:spacing w:after="0" w:line="240" w:lineRule="auto"/>
      </w:pPr>
      <w:r w:rsidRPr="004360D6">
        <w:t>P301+P312</w:t>
      </w:r>
      <w:r>
        <w:t xml:space="preserve"> IF SWALLOWED: Call a POISON CENTER or doctor / physician if you feel unwell.</w:t>
      </w:r>
    </w:p>
    <w:p w:rsidR="004360D6" w:rsidRDefault="004360D6" w:rsidP="001C63FF">
      <w:pPr>
        <w:spacing w:after="0" w:line="240" w:lineRule="auto"/>
      </w:pPr>
      <w:r>
        <w:t>P305+P351+P338 IF IN EYES: Rinse cautiously with water for several minutes. Remove contact lenses, if present and easy to do. Continue rinsing.</w:t>
      </w:r>
    </w:p>
    <w:p w:rsidR="004360D6" w:rsidRDefault="004360D6" w:rsidP="001C63FF">
      <w:pPr>
        <w:spacing w:after="0" w:line="240" w:lineRule="auto"/>
      </w:pPr>
      <w:r>
        <w:t>P301+P330+P331 IF SWALLOWED: Rinse mouth. Do NOT induce vomiting.</w:t>
      </w:r>
    </w:p>
    <w:p w:rsidR="004360D6" w:rsidRDefault="004360D6" w:rsidP="001C63FF">
      <w:pPr>
        <w:spacing w:after="0" w:line="240" w:lineRule="auto"/>
      </w:pPr>
      <w:r>
        <w:t>P303+P361+P353 IF ON SKIN (or hair): Remove / Take off immediately all contaminated clothing. Rinse skin with water / shower.</w:t>
      </w:r>
    </w:p>
    <w:p w:rsidR="004360D6" w:rsidRDefault="004360D6" w:rsidP="001C63FF">
      <w:pPr>
        <w:spacing w:after="0" w:line="240" w:lineRule="auto"/>
      </w:pPr>
      <w:r>
        <w:t>P304+P340 IF INHALED: Remove victim to fresh air and keep at rest in a position comfortable for breathing.</w:t>
      </w:r>
    </w:p>
    <w:p w:rsidR="004360D6" w:rsidRDefault="004360D6" w:rsidP="001C63FF">
      <w:pPr>
        <w:spacing w:after="0" w:line="240" w:lineRule="auto"/>
      </w:pPr>
      <w:r>
        <w:t>P310 Immediately call a POISON CENTER or doctor / physician.</w:t>
      </w:r>
    </w:p>
    <w:p w:rsidR="004360D6" w:rsidRDefault="004360D6" w:rsidP="001C63FF">
      <w:pPr>
        <w:spacing w:after="0" w:line="240" w:lineRule="auto"/>
      </w:pPr>
      <w:r>
        <w:t xml:space="preserve">P321 Specific treatment (see </w:t>
      </w:r>
      <w:proofErr w:type="spellStart"/>
      <w:r>
        <w:t>supplmental</w:t>
      </w:r>
      <w:proofErr w:type="spellEnd"/>
      <w:r>
        <w:t xml:space="preserve"> first aid instructions on this label.)</w:t>
      </w:r>
    </w:p>
    <w:p w:rsidR="004360D6" w:rsidRPr="004360D6" w:rsidRDefault="004360D6" w:rsidP="001C63FF">
      <w:pPr>
        <w:spacing w:after="0" w:line="240" w:lineRule="auto"/>
      </w:pPr>
      <w:r>
        <w:t>P363 Wash contaminated clothing before reuse.</w:t>
      </w:r>
    </w:p>
    <w:p w:rsidR="001C63FF" w:rsidRPr="001C63FF" w:rsidRDefault="001C63FF" w:rsidP="001C63FF">
      <w:pPr>
        <w:spacing w:after="0" w:line="240" w:lineRule="auto"/>
        <w:rPr>
          <w:b/>
        </w:rPr>
      </w:pPr>
      <w:r w:rsidRPr="001C63FF">
        <w:rPr>
          <w:b/>
        </w:rPr>
        <w:t>Disposal:</w:t>
      </w:r>
    </w:p>
    <w:p w:rsidR="00D00B10" w:rsidRPr="004360D6" w:rsidRDefault="004360D6">
      <w:r>
        <w:t>P501 Dispose of contents / container to an approved waste disposal plant.</w:t>
      </w:r>
    </w:p>
    <w:p w:rsidR="004360D6" w:rsidRDefault="004360D6"/>
    <w:tbl>
      <w:tblPr>
        <w:tblStyle w:val="TableGrid"/>
        <w:tblW w:w="0" w:type="auto"/>
        <w:tblLook w:val="04A0"/>
      </w:tblPr>
      <w:tblGrid>
        <w:gridCol w:w="9576"/>
      </w:tblGrid>
      <w:tr w:rsidR="001C63FF" w:rsidTr="001C63FF">
        <w:tc>
          <w:tcPr>
            <w:tcW w:w="9576" w:type="dxa"/>
          </w:tcPr>
          <w:p w:rsidR="001C63FF" w:rsidRPr="001C63FF" w:rsidRDefault="00814DA2" w:rsidP="001C63FF">
            <w:pPr>
              <w:jc w:val="center"/>
              <w:rPr>
                <w:b/>
              </w:rPr>
            </w:pPr>
            <w:r w:rsidRPr="001C63FF">
              <w:rPr>
                <w:b/>
              </w:rPr>
              <w:t>SECTION 3 - COMPOSITION / INFORMATION ON INGREDIENTS</w:t>
            </w:r>
          </w:p>
        </w:tc>
      </w:tr>
    </w:tbl>
    <w:p w:rsidR="00D00B10" w:rsidRDefault="00D00B10"/>
    <w:tbl>
      <w:tblPr>
        <w:tblStyle w:val="TableGrid"/>
        <w:tblW w:w="0" w:type="auto"/>
        <w:tblInd w:w="198" w:type="dxa"/>
        <w:tblLook w:val="04A0"/>
      </w:tblPr>
      <w:tblGrid>
        <w:gridCol w:w="6332"/>
        <w:gridCol w:w="1068"/>
        <w:gridCol w:w="1507"/>
      </w:tblGrid>
      <w:tr w:rsidR="001C63FF" w:rsidTr="002F2837">
        <w:tc>
          <w:tcPr>
            <w:tcW w:w="6332" w:type="dxa"/>
          </w:tcPr>
          <w:p w:rsidR="001C63FF" w:rsidRPr="00814DA2" w:rsidRDefault="001C63FF" w:rsidP="00814DA2">
            <w:pPr>
              <w:jc w:val="center"/>
              <w:rPr>
                <w:b/>
              </w:rPr>
            </w:pPr>
            <w:r w:rsidRPr="00814DA2">
              <w:rPr>
                <w:b/>
              </w:rPr>
              <w:t>Chemical Name</w:t>
            </w:r>
          </w:p>
        </w:tc>
        <w:tc>
          <w:tcPr>
            <w:tcW w:w="1068" w:type="dxa"/>
          </w:tcPr>
          <w:p w:rsidR="001C63FF" w:rsidRPr="00814DA2" w:rsidRDefault="001C63FF" w:rsidP="00814DA2">
            <w:pPr>
              <w:jc w:val="center"/>
              <w:rPr>
                <w:b/>
              </w:rPr>
            </w:pPr>
            <w:r w:rsidRPr="00814DA2">
              <w:rPr>
                <w:b/>
              </w:rPr>
              <w:t>Wt.%</w:t>
            </w:r>
          </w:p>
        </w:tc>
        <w:tc>
          <w:tcPr>
            <w:tcW w:w="1507" w:type="dxa"/>
          </w:tcPr>
          <w:p w:rsidR="001C63FF" w:rsidRPr="00814DA2" w:rsidRDefault="001C63FF" w:rsidP="00814DA2">
            <w:pPr>
              <w:jc w:val="center"/>
              <w:rPr>
                <w:b/>
              </w:rPr>
            </w:pPr>
            <w:r w:rsidRPr="00814DA2">
              <w:rPr>
                <w:b/>
              </w:rPr>
              <w:t>CAS</w:t>
            </w:r>
          </w:p>
        </w:tc>
      </w:tr>
      <w:tr w:rsidR="001C63FF" w:rsidTr="002F2837">
        <w:tc>
          <w:tcPr>
            <w:tcW w:w="6332" w:type="dxa"/>
          </w:tcPr>
          <w:p w:rsidR="001C63FF" w:rsidRDefault="004360D6">
            <w:proofErr w:type="spellStart"/>
            <w:r>
              <w:t>Nonylphenol</w:t>
            </w:r>
            <w:proofErr w:type="spellEnd"/>
          </w:p>
        </w:tc>
        <w:tc>
          <w:tcPr>
            <w:tcW w:w="1068" w:type="dxa"/>
          </w:tcPr>
          <w:p w:rsidR="001C63FF" w:rsidRDefault="004360D6" w:rsidP="00814DA2">
            <w:pPr>
              <w:jc w:val="center"/>
            </w:pPr>
            <w:r>
              <w:t>56-66</w:t>
            </w:r>
          </w:p>
        </w:tc>
        <w:tc>
          <w:tcPr>
            <w:tcW w:w="1507" w:type="dxa"/>
          </w:tcPr>
          <w:p w:rsidR="001C63FF" w:rsidRDefault="004360D6" w:rsidP="00814DA2">
            <w:pPr>
              <w:jc w:val="center"/>
            </w:pPr>
            <w:r>
              <w:t>25154-52-3</w:t>
            </w:r>
          </w:p>
        </w:tc>
      </w:tr>
      <w:tr w:rsidR="001C63FF" w:rsidTr="002F2837">
        <w:tc>
          <w:tcPr>
            <w:tcW w:w="6332" w:type="dxa"/>
          </w:tcPr>
          <w:p w:rsidR="001C63FF" w:rsidRDefault="004360D6">
            <w:proofErr w:type="spellStart"/>
            <w:r>
              <w:t>Polyoxypropyleneamine</w:t>
            </w:r>
            <w:proofErr w:type="spellEnd"/>
          </w:p>
        </w:tc>
        <w:tc>
          <w:tcPr>
            <w:tcW w:w="1068" w:type="dxa"/>
          </w:tcPr>
          <w:p w:rsidR="001C63FF" w:rsidRDefault="004360D6" w:rsidP="00814DA2">
            <w:pPr>
              <w:jc w:val="center"/>
            </w:pPr>
            <w:r>
              <w:t>34-44</w:t>
            </w:r>
          </w:p>
        </w:tc>
        <w:tc>
          <w:tcPr>
            <w:tcW w:w="1507" w:type="dxa"/>
          </w:tcPr>
          <w:p w:rsidR="001C63FF" w:rsidRDefault="004360D6" w:rsidP="00814DA2">
            <w:pPr>
              <w:jc w:val="center"/>
            </w:pPr>
            <w:r>
              <w:t>9046-10-0</w:t>
            </w:r>
          </w:p>
        </w:tc>
      </w:tr>
      <w:tr w:rsidR="001C63FF" w:rsidTr="002F2837">
        <w:tc>
          <w:tcPr>
            <w:tcW w:w="6332" w:type="dxa"/>
          </w:tcPr>
          <w:p w:rsidR="001C63FF" w:rsidRDefault="004360D6">
            <w:r>
              <w:t>N-</w:t>
            </w:r>
            <w:proofErr w:type="spellStart"/>
            <w:r>
              <w:t>Aminoethylpiperazine</w:t>
            </w:r>
            <w:proofErr w:type="spellEnd"/>
          </w:p>
        </w:tc>
        <w:tc>
          <w:tcPr>
            <w:tcW w:w="1068" w:type="dxa"/>
          </w:tcPr>
          <w:p w:rsidR="001C63FF" w:rsidRDefault="009D0481" w:rsidP="00814DA2">
            <w:pPr>
              <w:jc w:val="center"/>
            </w:pPr>
            <w:r>
              <w:t>01-06</w:t>
            </w:r>
          </w:p>
        </w:tc>
        <w:tc>
          <w:tcPr>
            <w:tcW w:w="1507" w:type="dxa"/>
          </w:tcPr>
          <w:p w:rsidR="001C63FF" w:rsidRDefault="009D0481" w:rsidP="00814DA2">
            <w:pPr>
              <w:jc w:val="center"/>
            </w:pPr>
            <w:r>
              <w:t>140-31-8</w:t>
            </w:r>
          </w:p>
        </w:tc>
      </w:tr>
    </w:tbl>
    <w:p w:rsidR="00814DA2" w:rsidRDefault="00814DA2" w:rsidP="00814DA2">
      <w:pPr>
        <w:spacing w:after="0" w:line="240" w:lineRule="auto"/>
      </w:pPr>
    </w:p>
    <w:p w:rsidR="002F2837" w:rsidRDefault="002F2837" w:rsidP="00814DA2">
      <w:pPr>
        <w:spacing w:after="0" w:line="240" w:lineRule="auto"/>
      </w:pPr>
    </w:p>
    <w:tbl>
      <w:tblPr>
        <w:tblStyle w:val="TableGrid"/>
        <w:tblW w:w="0" w:type="auto"/>
        <w:tblLook w:val="04A0"/>
      </w:tblPr>
      <w:tblGrid>
        <w:gridCol w:w="9576"/>
      </w:tblGrid>
      <w:tr w:rsidR="002F2837" w:rsidRPr="002F2837" w:rsidTr="009D0481">
        <w:tc>
          <w:tcPr>
            <w:tcW w:w="9576" w:type="dxa"/>
          </w:tcPr>
          <w:p w:rsidR="002F2837" w:rsidRPr="002F2837" w:rsidRDefault="002F2837" w:rsidP="002F2837">
            <w:pPr>
              <w:jc w:val="center"/>
            </w:pPr>
            <w:r w:rsidRPr="002F2837">
              <w:rPr>
                <w:b/>
              </w:rPr>
              <w:t xml:space="preserve">SECTION 4 </w:t>
            </w:r>
            <w:r>
              <w:rPr>
                <w:b/>
              </w:rPr>
              <w:t>-</w:t>
            </w:r>
            <w:r w:rsidRPr="002F2837">
              <w:rPr>
                <w:b/>
              </w:rPr>
              <w:t xml:space="preserve"> FIRST AID MEASURES</w:t>
            </w:r>
          </w:p>
        </w:tc>
      </w:tr>
    </w:tbl>
    <w:p w:rsidR="002F2837" w:rsidRDefault="002F2837" w:rsidP="00814DA2">
      <w:pPr>
        <w:spacing w:after="0" w:line="240" w:lineRule="auto"/>
      </w:pPr>
    </w:p>
    <w:p w:rsidR="00FE582D" w:rsidRPr="009D0481" w:rsidRDefault="00814DA2" w:rsidP="00814DA2">
      <w:pPr>
        <w:spacing w:after="0" w:line="240" w:lineRule="auto"/>
      </w:pPr>
      <w:r w:rsidRPr="00814DA2">
        <w:rPr>
          <w:b/>
        </w:rPr>
        <w:t>EYE</w:t>
      </w:r>
      <w:r w:rsidR="009D0481">
        <w:rPr>
          <w:b/>
        </w:rPr>
        <w:t xml:space="preserve"> CONTACT: </w:t>
      </w:r>
      <w:r w:rsidR="009D0481">
        <w:t>Check for and remove any contact lenses. Immediately flush eyes with plenty of water for at least 15 minutes, occasionally lifting the upper and lower eyelids. Get medical attention immediately.</w:t>
      </w:r>
    </w:p>
    <w:p w:rsidR="00FE582D" w:rsidRDefault="00814DA2" w:rsidP="00814DA2">
      <w:pPr>
        <w:spacing w:after="0" w:line="240" w:lineRule="auto"/>
      </w:pPr>
      <w:r w:rsidRPr="00814DA2">
        <w:rPr>
          <w:b/>
        </w:rPr>
        <w:t>SKIN</w:t>
      </w:r>
      <w:r w:rsidR="009D0481">
        <w:rPr>
          <w:b/>
        </w:rPr>
        <w:t xml:space="preserve"> CONTACT: </w:t>
      </w:r>
      <w:r w:rsidR="009D0481" w:rsidRPr="009D0481">
        <w:t>In case of contact, immediately flush skin with plenty of water for at least 15 minutes while removing contaminated clothing and shoes. Wash clothing before reuse. Clean shoes thoroughly before reuse. Get medical attention immediately.</w:t>
      </w:r>
    </w:p>
    <w:p w:rsidR="00814DA2" w:rsidRPr="009D0481" w:rsidRDefault="00814DA2" w:rsidP="00814DA2">
      <w:pPr>
        <w:spacing w:after="0" w:line="240" w:lineRule="auto"/>
      </w:pPr>
      <w:r w:rsidRPr="00814DA2">
        <w:rPr>
          <w:b/>
        </w:rPr>
        <w:t>INGESTION:</w:t>
      </w:r>
      <w:r w:rsidR="009D0481">
        <w:rPr>
          <w:b/>
        </w:rPr>
        <w:t xml:space="preserve"> </w:t>
      </w:r>
      <w:r w:rsidR="009D0481">
        <w:t>Do NOT induce vomiting unless directed to do so by medical personnel. Never give anything by mouth to an unconscious person. Rinse mouth with water. Seek medical attention if symptoms appear.</w:t>
      </w:r>
    </w:p>
    <w:p w:rsidR="00814DA2" w:rsidRDefault="00814DA2" w:rsidP="00814DA2">
      <w:pPr>
        <w:spacing w:after="0" w:line="240" w:lineRule="auto"/>
      </w:pPr>
      <w:r w:rsidRPr="00814DA2">
        <w:rPr>
          <w:b/>
        </w:rPr>
        <w:t>INHALATION:</w:t>
      </w:r>
      <w:r w:rsidRPr="00814DA2">
        <w:t xml:space="preserve"> </w:t>
      </w:r>
      <w:r w:rsidR="009D0481">
        <w:t xml:space="preserve"> Move exposed person to fresh air. If not breathing, or if breathing is irregular provide artificial respiration or oxygen by trained personnel. Get medical attention immediately.</w:t>
      </w:r>
    </w:p>
    <w:p w:rsidR="00814DA2" w:rsidRDefault="00814DA2" w:rsidP="00814DA2">
      <w:pPr>
        <w:spacing w:after="0" w:line="240" w:lineRule="auto"/>
      </w:pPr>
    </w:p>
    <w:tbl>
      <w:tblPr>
        <w:tblStyle w:val="TableGrid"/>
        <w:tblW w:w="0" w:type="auto"/>
        <w:tblLook w:val="04A0"/>
      </w:tblPr>
      <w:tblGrid>
        <w:gridCol w:w="9576"/>
      </w:tblGrid>
      <w:tr w:rsidR="00814DA2" w:rsidTr="00814DA2">
        <w:tc>
          <w:tcPr>
            <w:tcW w:w="9576" w:type="dxa"/>
          </w:tcPr>
          <w:p w:rsidR="00814DA2" w:rsidRPr="00814DA2" w:rsidRDefault="00814DA2" w:rsidP="00814DA2">
            <w:pPr>
              <w:jc w:val="center"/>
              <w:rPr>
                <w:b/>
              </w:rPr>
            </w:pPr>
            <w:r w:rsidRPr="00814DA2">
              <w:rPr>
                <w:b/>
              </w:rPr>
              <w:t>SECTION 5 - FIRE FIGHTING MEASURES</w:t>
            </w:r>
          </w:p>
        </w:tc>
      </w:tr>
    </w:tbl>
    <w:p w:rsidR="00814DA2" w:rsidRDefault="00814DA2" w:rsidP="00814DA2">
      <w:pPr>
        <w:spacing w:after="0" w:line="240" w:lineRule="auto"/>
      </w:pPr>
    </w:p>
    <w:p w:rsidR="00814DA2" w:rsidRDefault="009D0481" w:rsidP="00814DA2">
      <w:pPr>
        <w:spacing w:after="0" w:line="240" w:lineRule="auto"/>
      </w:pPr>
      <w:r>
        <w:rPr>
          <w:b/>
        </w:rPr>
        <w:t xml:space="preserve">SUITABLE EXTINGUISHING MEDIA: </w:t>
      </w:r>
      <w:r>
        <w:t>Use an extinguishing agent suitable for the surrounding fire.</w:t>
      </w:r>
    </w:p>
    <w:p w:rsidR="009D0481" w:rsidRDefault="009D0481" w:rsidP="00814DA2">
      <w:pPr>
        <w:spacing w:after="0" w:line="240" w:lineRule="auto"/>
      </w:pPr>
      <w:r>
        <w:rPr>
          <w:b/>
        </w:rPr>
        <w:lastRenderedPageBreak/>
        <w:t xml:space="preserve">HAZARDOUS COMBUSTION PRODUCTS: </w:t>
      </w:r>
      <w:r>
        <w:t>Oxides of carbon and various hydrocarbons.</w:t>
      </w:r>
    </w:p>
    <w:p w:rsidR="009D0481" w:rsidRDefault="009D0481" w:rsidP="00814DA2">
      <w:pPr>
        <w:spacing w:after="0" w:line="240" w:lineRule="auto"/>
      </w:pPr>
      <w:r>
        <w:rPr>
          <w:b/>
        </w:rPr>
        <w:t xml:space="preserve">FIRE FIGHTING PROCEDURES: </w:t>
      </w:r>
      <w:r>
        <w:t>As in any fire, wear a self-contained breathing apparatus in pressure-demand, MSHA/NIOSH approved or equivalent, and full protective gear.</w:t>
      </w:r>
    </w:p>
    <w:p w:rsidR="009D0481" w:rsidRPr="009D0481" w:rsidRDefault="009D0481" w:rsidP="00814DA2">
      <w:pPr>
        <w:spacing w:after="0" w:line="240" w:lineRule="auto"/>
      </w:pPr>
      <w:r>
        <w:t>UNUSUAL FIRE AND EXPLOSION HAZARDS: Containers can build up pressure if exposed to heat and/or fire. Use water spray to keep fire-exposed containers cool. Containers may explode in the heat of a fire. Vapors will form an explosive mixture with air. Vapors will travel to a source of ignition and flash back.</w:t>
      </w:r>
    </w:p>
    <w:p w:rsidR="00FE582D" w:rsidRDefault="00FE582D" w:rsidP="00814DA2">
      <w:pPr>
        <w:spacing w:after="0" w:line="240" w:lineRule="auto"/>
      </w:pPr>
    </w:p>
    <w:tbl>
      <w:tblPr>
        <w:tblStyle w:val="TableGrid"/>
        <w:tblW w:w="0" w:type="auto"/>
        <w:tblLook w:val="04A0"/>
      </w:tblPr>
      <w:tblGrid>
        <w:gridCol w:w="9576"/>
      </w:tblGrid>
      <w:tr w:rsidR="00814DA2" w:rsidTr="008324EC">
        <w:tc>
          <w:tcPr>
            <w:tcW w:w="9576" w:type="dxa"/>
          </w:tcPr>
          <w:p w:rsidR="00814DA2" w:rsidRPr="00814DA2" w:rsidRDefault="00814DA2" w:rsidP="00814DA2">
            <w:pPr>
              <w:jc w:val="center"/>
              <w:rPr>
                <w:b/>
              </w:rPr>
            </w:pPr>
            <w:r w:rsidRPr="00814DA2">
              <w:rPr>
                <w:b/>
              </w:rPr>
              <w:t>SECTION 6 - ACCIDENTAL RELEASE MEASURES</w:t>
            </w:r>
          </w:p>
        </w:tc>
      </w:tr>
    </w:tbl>
    <w:p w:rsidR="00814DA2" w:rsidRDefault="00814DA2" w:rsidP="00814DA2">
      <w:pPr>
        <w:spacing w:after="0" w:line="240" w:lineRule="auto"/>
      </w:pPr>
    </w:p>
    <w:p w:rsidR="008324EC" w:rsidRDefault="009D0481" w:rsidP="00814DA2">
      <w:pPr>
        <w:spacing w:after="0" w:line="240" w:lineRule="auto"/>
      </w:pPr>
      <w:r>
        <w:t>Keep unnecessary and unprotected personnel from entering. Do not touch or walk through spilled material. Avoid breathing vapor or mist. Provide adequate ventilation. Wear appropriate respirator when ventilation is inadequate. Put on appropriate personal protective equipment.</w:t>
      </w:r>
    </w:p>
    <w:p w:rsidR="009D0481" w:rsidRPr="009D0481" w:rsidRDefault="009D0481" w:rsidP="00814DA2">
      <w:pPr>
        <w:spacing w:after="0" w:line="240" w:lineRule="auto"/>
      </w:pPr>
      <w:r>
        <w:t>Stop leak if without risk. Move containers from spill area. Approach release from upwind. Prevent entry into sewers, water courses, basements or confined areas. Wash spillages into an effluent treatment plant or proceed as follows. Contain and collect spillage with non-combustible, absorbent material e.g. sand, earth, vermiculite or diatomaceous earth and place in container for disposal according to local regulations.</w:t>
      </w:r>
    </w:p>
    <w:p w:rsidR="00FE582D" w:rsidRDefault="00FE582D" w:rsidP="00814DA2">
      <w:pPr>
        <w:spacing w:after="0" w:line="240" w:lineRule="auto"/>
      </w:pPr>
    </w:p>
    <w:tbl>
      <w:tblPr>
        <w:tblStyle w:val="TableGrid"/>
        <w:tblW w:w="0" w:type="auto"/>
        <w:tblLook w:val="04A0"/>
      </w:tblPr>
      <w:tblGrid>
        <w:gridCol w:w="9576"/>
      </w:tblGrid>
      <w:tr w:rsidR="008324EC" w:rsidTr="008324EC">
        <w:tc>
          <w:tcPr>
            <w:tcW w:w="9576" w:type="dxa"/>
          </w:tcPr>
          <w:p w:rsidR="008324EC" w:rsidRPr="008324EC" w:rsidRDefault="008324EC" w:rsidP="008324EC">
            <w:pPr>
              <w:jc w:val="center"/>
              <w:rPr>
                <w:b/>
              </w:rPr>
            </w:pPr>
            <w:r w:rsidRPr="008324EC">
              <w:rPr>
                <w:b/>
              </w:rPr>
              <w:t>SECTION 7 -  HANDLING AND STORAGE</w:t>
            </w:r>
          </w:p>
        </w:tc>
      </w:tr>
    </w:tbl>
    <w:p w:rsidR="008324EC" w:rsidRDefault="008324EC" w:rsidP="008324EC">
      <w:pPr>
        <w:spacing w:after="0" w:line="240" w:lineRule="auto"/>
        <w:jc w:val="center"/>
      </w:pPr>
    </w:p>
    <w:p w:rsidR="008324EC" w:rsidRDefault="009D0481" w:rsidP="008324EC">
      <w:pPr>
        <w:spacing w:after="0" w:line="240" w:lineRule="auto"/>
      </w:pPr>
      <w:r>
        <w:rPr>
          <w:b/>
        </w:rPr>
        <w:t xml:space="preserve">HANDLING: </w:t>
      </w:r>
      <w:r>
        <w:t>Do not get in eyes, on skin or on clothing. Do not ingest. Avoid breathing vapor or mist. Avoid release to the environment. Keep in the original container or an approved alternative made from a compatible material, keep tightly closed when not in use.</w:t>
      </w:r>
    </w:p>
    <w:p w:rsidR="009D0481" w:rsidRDefault="009D0481" w:rsidP="008324EC">
      <w:pPr>
        <w:spacing w:after="0" w:line="240" w:lineRule="auto"/>
      </w:pPr>
    </w:p>
    <w:p w:rsidR="009D0481" w:rsidRPr="009D0481" w:rsidRDefault="009D0481" w:rsidP="008324EC">
      <w:pPr>
        <w:spacing w:after="0" w:line="240" w:lineRule="auto"/>
      </w:pPr>
      <w:r w:rsidRPr="009D0481">
        <w:rPr>
          <w:b/>
        </w:rPr>
        <w:t>STORAGE:</w:t>
      </w:r>
      <w:r>
        <w:rPr>
          <w:b/>
        </w:rPr>
        <w:t xml:space="preserve"> </w:t>
      </w:r>
      <w:r>
        <w:t>Store in original container protected from direct sunlight in a cool, dry and well-ventilated area away from incompatible materials, food and drink. Keep container tightly closed and sealed until ready for use. Containers that have been opened must be carefully resealed and kept upright to prevent leakage. Do not store in unlabeled containers.</w:t>
      </w:r>
    </w:p>
    <w:p w:rsidR="00FE582D" w:rsidRDefault="00FE582D" w:rsidP="008324EC">
      <w:pPr>
        <w:spacing w:after="0" w:line="240" w:lineRule="auto"/>
      </w:pPr>
    </w:p>
    <w:tbl>
      <w:tblPr>
        <w:tblStyle w:val="TableGrid"/>
        <w:tblW w:w="0" w:type="auto"/>
        <w:tblLook w:val="04A0"/>
      </w:tblPr>
      <w:tblGrid>
        <w:gridCol w:w="9576"/>
      </w:tblGrid>
      <w:tr w:rsidR="008324EC" w:rsidRPr="008324EC" w:rsidTr="008324EC">
        <w:tc>
          <w:tcPr>
            <w:tcW w:w="9576" w:type="dxa"/>
          </w:tcPr>
          <w:p w:rsidR="008324EC" w:rsidRPr="008324EC" w:rsidRDefault="008324EC" w:rsidP="008324EC">
            <w:pPr>
              <w:jc w:val="center"/>
              <w:rPr>
                <w:b/>
              </w:rPr>
            </w:pPr>
            <w:r w:rsidRPr="008324EC">
              <w:rPr>
                <w:b/>
              </w:rPr>
              <w:t>SECTION 8 - EXPOSURE CONTROLS / PERSONAL PROTECTION</w:t>
            </w:r>
          </w:p>
        </w:tc>
      </w:tr>
    </w:tbl>
    <w:p w:rsidR="008324EC" w:rsidRDefault="008324EC" w:rsidP="008324EC">
      <w:pPr>
        <w:spacing w:after="0" w:line="240" w:lineRule="auto"/>
      </w:pPr>
    </w:p>
    <w:p w:rsidR="008324EC" w:rsidRDefault="008324EC" w:rsidP="008324EC">
      <w:pPr>
        <w:spacing w:after="0" w:line="240" w:lineRule="auto"/>
        <w:rPr>
          <w:b/>
        </w:rPr>
      </w:pPr>
      <w:r w:rsidRPr="008324EC">
        <w:rPr>
          <w:b/>
        </w:rPr>
        <w:t>EXPOSURE GUIDELINES</w:t>
      </w:r>
    </w:p>
    <w:p w:rsidR="007B674D" w:rsidRDefault="007B674D" w:rsidP="008324EC">
      <w:pPr>
        <w:spacing w:after="0" w:line="240" w:lineRule="auto"/>
        <w:rPr>
          <w:b/>
        </w:rPr>
      </w:pPr>
    </w:p>
    <w:tbl>
      <w:tblPr>
        <w:tblStyle w:val="TableGrid"/>
        <w:tblW w:w="0" w:type="auto"/>
        <w:tblInd w:w="108" w:type="dxa"/>
        <w:tblLayout w:type="fixed"/>
        <w:tblLook w:val="04A0"/>
      </w:tblPr>
      <w:tblGrid>
        <w:gridCol w:w="5310"/>
        <w:gridCol w:w="720"/>
        <w:gridCol w:w="900"/>
        <w:gridCol w:w="900"/>
        <w:gridCol w:w="720"/>
        <w:gridCol w:w="810"/>
      </w:tblGrid>
      <w:tr w:rsidR="008324EC" w:rsidTr="003A5867">
        <w:tc>
          <w:tcPr>
            <w:tcW w:w="9360" w:type="dxa"/>
            <w:gridSpan w:val="6"/>
          </w:tcPr>
          <w:p w:rsidR="008324EC" w:rsidRDefault="003A5867" w:rsidP="003A5867">
            <w:pPr>
              <w:jc w:val="center"/>
              <w:rPr>
                <w:b/>
              </w:rPr>
            </w:pPr>
            <w:r>
              <w:rPr>
                <w:b/>
              </w:rPr>
              <w:t>OSHA HAZARDOUS COMPONENTS (29 CFR1910.1200)</w:t>
            </w:r>
          </w:p>
        </w:tc>
      </w:tr>
      <w:tr w:rsidR="003A5867" w:rsidTr="003A5867">
        <w:tc>
          <w:tcPr>
            <w:tcW w:w="6030" w:type="dxa"/>
            <w:gridSpan w:val="2"/>
            <w:vMerge w:val="restart"/>
          </w:tcPr>
          <w:p w:rsidR="003A5867" w:rsidRDefault="003A5867" w:rsidP="008324EC">
            <w:pPr>
              <w:rPr>
                <w:b/>
              </w:rPr>
            </w:pPr>
          </w:p>
        </w:tc>
        <w:tc>
          <w:tcPr>
            <w:tcW w:w="3330" w:type="dxa"/>
            <w:gridSpan w:val="4"/>
          </w:tcPr>
          <w:p w:rsidR="003A5867" w:rsidRDefault="003A5867" w:rsidP="003A5867">
            <w:pPr>
              <w:jc w:val="center"/>
              <w:rPr>
                <w:b/>
              </w:rPr>
            </w:pPr>
            <w:r>
              <w:rPr>
                <w:b/>
              </w:rPr>
              <w:t>EXPOSURE LIMITS</w:t>
            </w:r>
          </w:p>
        </w:tc>
      </w:tr>
      <w:tr w:rsidR="008324EC" w:rsidTr="00547502">
        <w:tc>
          <w:tcPr>
            <w:tcW w:w="6030" w:type="dxa"/>
            <w:gridSpan w:val="2"/>
            <w:vMerge/>
          </w:tcPr>
          <w:p w:rsidR="008324EC" w:rsidRDefault="008324EC" w:rsidP="008324EC">
            <w:pPr>
              <w:rPr>
                <w:b/>
              </w:rPr>
            </w:pPr>
          </w:p>
        </w:tc>
        <w:tc>
          <w:tcPr>
            <w:tcW w:w="1800" w:type="dxa"/>
            <w:gridSpan w:val="2"/>
          </w:tcPr>
          <w:p w:rsidR="008324EC" w:rsidRDefault="003A5867" w:rsidP="003A5867">
            <w:pPr>
              <w:jc w:val="center"/>
              <w:rPr>
                <w:b/>
              </w:rPr>
            </w:pPr>
            <w:r>
              <w:rPr>
                <w:b/>
              </w:rPr>
              <w:t>OSHA PEL</w:t>
            </w:r>
          </w:p>
        </w:tc>
        <w:tc>
          <w:tcPr>
            <w:tcW w:w="1530" w:type="dxa"/>
            <w:gridSpan w:val="2"/>
          </w:tcPr>
          <w:p w:rsidR="008324EC" w:rsidRDefault="003A5867" w:rsidP="003A5867">
            <w:pPr>
              <w:jc w:val="center"/>
              <w:rPr>
                <w:b/>
              </w:rPr>
            </w:pPr>
            <w:r>
              <w:rPr>
                <w:b/>
              </w:rPr>
              <w:t>ACGIH TVL</w:t>
            </w:r>
          </w:p>
        </w:tc>
      </w:tr>
      <w:tr w:rsidR="003A5867" w:rsidTr="00547502">
        <w:tc>
          <w:tcPr>
            <w:tcW w:w="6030" w:type="dxa"/>
            <w:gridSpan w:val="2"/>
          </w:tcPr>
          <w:p w:rsidR="003A5867" w:rsidRDefault="003A5867" w:rsidP="008324EC">
            <w:pPr>
              <w:rPr>
                <w:b/>
              </w:rPr>
            </w:pPr>
            <w:r>
              <w:rPr>
                <w:b/>
              </w:rPr>
              <w:t>Chemical Name</w:t>
            </w:r>
          </w:p>
        </w:tc>
        <w:tc>
          <w:tcPr>
            <w:tcW w:w="900" w:type="dxa"/>
          </w:tcPr>
          <w:p w:rsidR="003A5867" w:rsidRDefault="003A5867" w:rsidP="003A5867">
            <w:pPr>
              <w:jc w:val="center"/>
              <w:rPr>
                <w:b/>
              </w:rPr>
            </w:pPr>
            <w:r>
              <w:rPr>
                <w:b/>
              </w:rPr>
              <w:t>PPM</w:t>
            </w:r>
          </w:p>
        </w:tc>
        <w:tc>
          <w:tcPr>
            <w:tcW w:w="900" w:type="dxa"/>
          </w:tcPr>
          <w:p w:rsidR="003A5867" w:rsidRPr="003A5867" w:rsidRDefault="003A5867" w:rsidP="003A5867">
            <w:pPr>
              <w:jc w:val="center"/>
              <w:rPr>
                <w:b/>
                <w:vertAlign w:val="superscript"/>
              </w:rPr>
            </w:pPr>
            <w:r>
              <w:rPr>
                <w:b/>
              </w:rPr>
              <w:t>MG/M</w:t>
            </w:r>
            <w:r>
              <w:rPr>
                <w:b/>
                <w:vertAlign w:val="superscript"/>
              </w:rPr>
              <w:t>3</w:t>
            </w:r>
          </w:p>
        </w:tc>
        <w:tc>
          <w:tcPr>
            <w:tcW w:w="720" w:type="dxa"/>
          </w:tcPr>
          <w:p w:rsidR="003A5867" w:rsidRDefault="003A5867" w:rsidP="003A5867">
            <w:pPr>
              <w:jc w:val="center"/>
              <w:rPr>
                <w:b/>
              </w:rPr>
            </w:pPr>
            <w:r>
              <w:rPr>
                <w:b/>
              </w:rPr>
              <w:t>PPM</w:t>
            </w:r>
          </w:p>
        </w:tc>
        <w:tc>
          <w:tcPr>
            <w:tcW w:w="810" w:type="dxa"/>
          </w:tcPr>
          <w:p w:rsidR="003A5867" w:rsidRPr="003A5867" w:rsidRDefault="003A5867" w:rsidP="003A5867">
            <w:pPr>
              <w:jc w:val="center"/>
              <w:rPr>
                <w:b/>
                <w:vertAlign w:val="superscript"/>
              </w:rPr>
            </w:pPr>
            <w:r>
              <w:rPr>
                <w:b/>
              </w:rPr>
              <w:t>MG/M</w:t>
            </w:r>
            <w:r>
              <w:rPr>
                <w:b/>
                <w:vertAlign w:val="superscript"/>
              </w:rPr>
              <w:t>3</w:t>
            </w:r>
          </w:p>
        </w:tc>
      </w:tr>
      <w:tr w:rsidR="008324EC" w:rsidTr="00547502">
        <w:tc>
          <w:tcPr>
            <w:tcW w:w="5310" w:type="dxa"/>
          </w:tcPr>
          <w:p w:rsidR="008324EC" w:rsidRPr="003A5867" w:rsidRDefault="00547502" w:rsidP="008324EC">
            <w:proofErr w:type="spellStart"/>
            <w:r>
              <w:t>Monononylphenol</w:t>
            </w:r>
            <w:proofErr w:type="spellEnd"/>
          </w:p>
        </w:tc>
        <w:tc>
          <w:tcPr>
            <w:tcW w:w="720" w:type="dxa"/>
          </w:tcPr>
          <w:p w:rsidR="003A5867" w:rsidRDefault="003A5867" w:rsidP="008324EC">
            <w:pPr>
              <w:rPr>
                <w:b/>
              </w:rPr>
            </w:pPr>
            <w:r>
              <w:rPr>
                <w:b/>
              </w:rPr>
              <w:t>TWA</w:t>
            </w:r>
          </w:p>
        </w:tc>
        <w:tc>
          <w:tcPr>
            <w:tcW w:w="900" w:type="dxa"/>
          </w:tcPr>
          <w:p w:rsidR="008324EC" w:rsidRPr="003A5867" w:rsidRDefault="003A5867" w:rsidP="003A5867">
            <w:pPr>
              <w:jc w:val="center"/>
              <w:rPr>
                <w:vertAlign w:val="superscript"/>
              </w:rPr>
            </w:pPr>
            <w:r w:rsidRPr="003A5867">
              <w:t>N/E</w:t>
            </w:r>
            <w:r>
              <w:rPr>
                <w:vertAlign w:val="superscript"/>
              </w:rPr>
              <w:t>[1]</w:t>
            </w:r>
          </w:p>
        </w:tc>
        <w:tc>
          <w:tcPr>
            <w:tcW w:w="900" w:type="dxa"/>
          </w:tcPr>
          <w:p w:rsidR="008324EC" w:rsidRDefault="003A5867" w:rsidP="003A5867">
            <w:pPr>
              <w:jc w:val="center"/>
              <w:rPr>
                <w:b/>
              </w:rPr>
            </w:pPr>
            <w:r>
              <w:rPr>
                <w:vertAlign w:val="superscript"/>
              </w:rPr>
              <w:t>[1]</w:t>
            </w:r>
          </w:p>
        </w:tc>
        <w:tc>
          <w:tcPr>
            <w:tcW w:w="720" w:type="dxa"/>
          </w:tcPr>
          <w:p w:rsidR="008324EC" w:rsidRDefault="00547502" w:rsidP="003A5867">
            <w:pPr>
              <w:jc w:val="center"/>
              <w:rPr>
                <w:b/>
              </w:rPr>
            </w:pPr>
            <w:r w:rsidRPr="003A5867">
              <w:t>N/E</w:t>
            </w:r>
            <w:r>
              <w:rPr>
                <w:vertAlign w:val="superscript"/>
              </w:rPr>
              <w:t>[1]</w:t>
            </w:r>
          </w:p>
        </w:tc>
        <w:tc>
          <w:tcPr>
            <w:tcW w:w="810" w:type="dxa"/>
          </w:tcPr>
          <w:p w:rsidR="008324EC" w:rsidRDefault="00547502" w:rsidP="003A5867">
            <w:pPr>
              <w:jc w:val="center"/>
              <w:rPr>
                <w:b/>
              </w:rPr>
            </w:pPr>
            <w:r>
              <w:rPr>
                <w:vertAlign w:val="superscript"/>
              </w:rPr>
              <w:t>[1]</w:t>
            </w:r>
          </w:p>
        </w:tc>
      </w:tr>
      <w:tr w:rsidR="008324EC" w:rsidTr="00547502">
        <w:tc>
          <w:tcPr>
            <w:tcW w:w="5310" w:type="dxa"/>
          </w:tcPr>
          <w:p w:rsidR="008324EC" w:rsidRPr="003A5867" w:rsidRDefault="00547502" w:rsidP="008324EC">
            <w:proofErr w:type="spellStart"/>
            <w:r>
              <w:t>Polyoxypropyleneamine</w:t>
            </w:r>
            <w:proofErr w:type="spellEnd"/>
            <w:r w:rsidR="003A5867" w:rsidRPr="003A5867">
              <w:t xml:space="preserve"> </w:t>
            </w:r>
          </w:p>
        </w:tc>
        <w:tc>
          <w:tcPr>
            <w:tcW w:w="720" w:type="dxa"/>
          </w:tcPr>
          <w:p w:rsidR="008324EC" w:rsidRDefault="003A5867" w:rsidP="008324EC">
            <w:pPr>
              <w:rPr>
                <w:b/>
              </w:rPr>
            </w:pPr>
            <w:r>
              <w:rPr>
                <w:b/>
              </w:rPr>
              <w:t>TWA</w:t>
            </w:r>
          </w:p>
        </w:tc>
        <w:tc>
          <w:tcPr>
            <w:tcW w:w="900" w:type="dxa"/>
          </w:tcPr>
          <w:p w:rsidR="008324EC" w:rsidRDefault="003A5867" w:rsidP="003A5867">
            <w:pPr>
              <w:jc w:val="center"/>
              <w:rPr>
                <w:b/>
              </w:rPr>
            </w:pPr>
            <w:r w:rsidRPr="003A5867">
              <w:t>N/E</w:t>
            </w:r>
            <w:r>
              <w:rPr>
                <w:vertAlign w:val="superscript"/>
              </w:rPr>
              <w:t>[1]</w:t>
            </w:r>
          </w:p>
        </w:tc>
        <w:tc>
          <w:tcPr>
            <w:tcW w:w="900" w:type="dxa"/>
          </w:tcPr>
          <w:p w:rsidR="008324EC" w:rsidRDefault="003A5867" w:rsidP="003A5867">
            <w:pPr>
              <w:jc w:val="center"/>
              <w:rPr>
                <w:b/>
              </w:rPr>
            </w:pPr>
            <w:r>
              <w:rPr>
                <w:vertAlign w:val="superscript"/>
              </w:rPr>
              <w:t>[1]</w:t>
            </w:r>
          </w:p>
        </w:tc>
        <w:tc>
          <w:tcPr>
            <w:tcW w:w="720" w:type="dxa"/>
          </w:tcPr>
          <w:p w:rsidR="008324EC" w:rsidRDefault="00547502" w:rsidP="003A5867">
            <w:pPr>
              <w:jc w:val="center"/>
              <w:rPr>
                <w:b/>
              </w:rPr>
            </w:pPr>
            <w:r w:rsidRPr="003A5867">
              <w:t>N/E</w:t>
            </w:r>
            <w:r>
              <w:rPr>
                <w:vertAlign w:val="superscript"/>
              </w:rPr>
              <w:t>[1]</w:t>
            </w:r>
          </w:p>
        </w:tc>
        <w:tc>
          <w:tcPr>
            <w:tcW w:w="810" w:type="dxa"/>
          </w:tcPr>
          <w:p w:rsidR="008324EC" w:rsidRDefault="00547502" w:rsidP="003A5867">
            <w:pPr>
              <w:jc w:val="center"/>
              <w:rPr>
                <w:b/>
              </w:rPr>
            </w:pPr>
            <w:r>
              <w:rPr>
                <w:vertAlign w:val="superscript"/>
              </w:rPr>
              <w:t>[1]</w:t>
            </w:r>
          </w:p>
        </w:tc>
      </w:tr>
      <w:tr w:rsidR="00547502" w:rsidTr="00547502">
        <w:tc>
          <w:tcPr>
            <w:tcW w:w="5310" w:type="dxa"/>
          </w:tcPr>
          <w:p w:rsidR="00547502" w:rsidRDefault="00547502" w:rsidP="008324EC">
            <w:r>
              <w:t>N-</w:t>
            </w:r>
            <w:proofErr w:type="spellStart"/>
            <w:r>
              <w:t>Aminoethylpiperazine</w:t>
            </w:r>
            <w:proofErr w:type="spellEnd"/>
          </w:p>
        </w:tc>
        <w:tc>
          <w:tcPr>
            <w:tcW w:w="720" w:type="dxa"/>
          </w:tcPr>
          <w:p w:rsidR="00547502" w:rsidRDefault="00547502" w:rsidP="008324EC">
            <w:pPr>
              <w:rPr>
                <w:b/>
              </w:rPr>
            </w:pPr>
            <w:r>
              <w:rPr>
                <w:b/>
              </w:rPr>
              <w:t>TWA</w:t>
            </w:r>
          </w:p>
        </w:tc>
        <w:tc>
          <w:tcPr>
            <w:tcW w:w="900" w:type="dxa"/>
          </w:tcPr>
          <w:p w:rsidR="00547502" w:rsidRPr="003A5867" w:rsidRDefault="00547502" w:rsidP="003A5867">
            <w:pPr>
              <w:jc w:val="center"/>
            </w:pPr>
            <w:r w:rsidRPr="003A5867">
              <w:t>N/E</w:t>
            </w:r>
            <w:r>
              <w:rPr>
                <w:vertAlign w:val="superscript"/>
              </w:rPr>
              <w:t>[1]</w:t>
            </w:r>
          </w:p>
        </w:tc>
        <w:tc>
          <w:tcPr>
            <w:tcW w:w="900" w:type="dxa"/>
          </w:tcPr>
          <w:p w:rsidR="00547502" w:rsidRDefault="00547502" w:rsidP="003A5867">
            <w:pPr>
              <w:jc w:val="center"/>
              <w:rPr>
                <w:vertAlign w:val="superscript"/>
              </w:rPr>
            </w:pPr>
            <w:r>
              <w:rPr>
                <w:vertAlign w:val="superscript"/>
              </w:rPr>
              <w:t>[1]</w:t>
            </w:r>
          </w:p>
        </w:tc>
        <w:tc>
          <w:tcPr>
            <w:tcW w:w="720" w:type="dxa"/>
          </w:tcPr>
          <w:p w:rsidR="00547502" w:rsidRPr="003A5867" w:rsidRDefault="00547502" w:rsidP="003A5867">
            <w:pPr>
              <w:jc w:val="center"/>
            </w:pPr>
            <w:r w:rsidRPr="003A5867">
              <w:t>N/E</w:t>
            </w:r>
            <w:r>
              <w:rPr>
                <w:vertAlign w:val="superscript"/>
              </w:rPr>
              <w:t>[1]</w:t>
            </w:r>
          </w:p>
        </w:tc>
        <w:tc>
          <w:tcPr>
            <w:tcW w:w="810" w:type="dxa"/>
          </w:tcPr>
          <w:p w:rsidR="00547502" w:rsidRDefault="00547502" w:rsidP="003A5867">
            <w:pPr>
              <w:jc w:val="center"/>
              <w:rPr>
                <w:b/>
              </w:rPr>
            </w:pPr>
            <w:r>
              <w:rPr>
                <w:vertAlign w:val="superscript"/>
              </w:rPr>
              <w:t>[1]</w:t>
            </w:r>
          </w:p>
        </w:tc>
      </w:tr>
      <w:tr w:rsidR="003A5867" w:rsidTr="003A5867">
        <w:trPr>
          <w:trHeight w:val="674"/>
        </w:trPr>
        <w:tc>
          <w:tcPr>
            <w:tcW w:w="9360" w:type="dxa"/>
            <w:gridSpan w:val="6"/>
          </w:tcPr>
          <w:p w:rsidR="003A5867" w:rsidRDefault="003A5867" w:rsidP="003A5867">
            <w:pPr>
              <w:rPr>
                <w:b/>
              </w:rPr>
            </w:pPr>
            <w:r>
              <w:rPr>
                <w:b/>
              </w:rPr>
              <w:t>Footnotes:</w:t>
            </w:r>
          </w:p>
          <w:p w:rsidR="003A5867" w:rsidRDefault="003A5867" w:rsidP="003A5867">
            <w:pPr>
              <w:rPr>
                <w:b/>
              </w:rPr>
            </w:pPr>
            <w:r>
              <w:rPr>
                <w:b/>
              </w:rPr>
              <w:t xml:space="preserve">1. </w:t>
            </w:r>
            <w:r w:rsidRPr="003A5867">
              <w:t>N/E = Not Established</w:t>
            </w:r>
          </w:p>
        </w:tc>
      </w:tr>
    </w:tbl>
    <w:p w:rsidR="008324EC" w:rsidRDefault="008324EC" w:rsidP="008324EC">
      <w:pPr>
        <w:spacing w:after="0" w:line="240" w:lineRule="auto"/>
        <w:rPr>
          <w:b/>
        </w:rPr>
      </w:pPr>
    </w:p>
    <w:p w:rsidR="003A5867" w:rsidRDefault="003A5867" w:rsidP="003A5867">
      <w:pPr>
        <w:spacing w:after="0" w:line="240" w:lineRule="auto"/>
      </w:pPr>
      <w:r w:rsidRPr="003A5867">
        <w:rPr>
          <w:b/>
        </w:rPr>
        <w:lastRenderedPageBreak/>
        <w:t>ENGINEERING CONTROLS:</w:t>
      </w:r>
      <w:r w:rsidRPr="003A5867">
        <w:t xml:space="preserve"> Provide ventilation or other engineering controls to keep the airborne concentrations of vapor or</w:t>
      </w:r>
      <w:r>
        <w:t xml:space="preserve"> </w:t>
      </w:r>
      <w:r w:rsidRPr="003A5867">
        <w:t>mists below the applicable workplace exposure limits (PEL/TLV). Any installed emergency eye wash station or safety showers</w:t>
      </w:r>
      <w:r>
        <w:t xml:space="preserve"> </w:t>
      </w:r>
      <w:r w:rsidRPr="003A5867">
        <w:t>should be located near the work area.</w:t>
      </w:r>
    </w:p>
    <w:p w:rsidR="003A5867" w:rsidRDefault="003A5867" w:rsidP="003A5867">
      <w:pPr>
        <w:spacing w:after="0" w:line="240" w:lineRule="auto"/>
      </w:pPr>
    </w:p>
    <w:p w:rsidR="003A5867" w:rsidRDefault="003A5867" w:rsidP="003A5867">
      <w:pPr>
        <w:spacing w:after="0" w:line="240" w:lineRule="auto"/>
        <w:rPr>
          <w:b/>
        </w:rPr>
      </w:pPr>
      <w:r w:rsidRPr="003A5867">
        <w:rPr>
          <w:b/>
        </w:rPr>
        <w:t>PERSONAL PROTECTIVE EQUIPMENT</w:t>
      </w:r>
    </w:p>
    <w:p w:rsidR="003A5867" w:rsidRPr="003A5867" w:rsidRDefault="003A5867" w:rsidP="003A5867">
      <w:pPr>
        <w:spacing w:after="0" w:line="240" w:lineRule="auto"/>
        <w:rPr>
          <w:b/>
        </w:rPr>
      </w:pPr>
    </w:p>
    <w:p w:rsidR="003A5867" w:rsidRDefault="003A5867" w:rsidP="003A5867">
      <w:pPr>
        <w:spacing w:after="0" w:line="240" w:lineRule="auto"/>
        <w:ind w:left="720" w:hanging="720"/>
      </w:pPr>
      <w:r w:rsidRPr="003A5867">
        <w:rPr>
          <w:b/>
        </w:rPr>
        <w:tab/>
        <w:t>EYES AND FACE:</w:t>
      </w:r>
      <w:r w:rsidRPr="003A5867">
        <w:t xml:space="preserve"> </w:t>
      </w:r>
      <w:r w:rsidR="00547502">
        <w:t>Wear appropriate protective eyeglasses or chemical safety goggles as described by OSHA's eye and face protection regulations in 29 CFR 1910.133</w:t>
      </w:r>
    </w:p>
    <w:p w:rsidR="003A5867" w:rsidRDefault="003A5867" w:rsidP="003A5867">
      <w:pPr>
        <w:spacing w:after="0" w:line="240" w:lineRule="auto"/>
        <w:ind w:left="720" w:hanging="720"/>
      </w:pPr>
      <w:r w:rsidRPr="003A5867">
        <w:rPr>
          <w:b/>
        </w:rPr>
        <w:tab/>
        <w:t>SKIN:</w:t>
      </w:r>
      <w:r w:rsidRPr="003A5867">
        <w:t xml:space="preserve"> </w:t>
      </w:r>
      <w:r w:rsidR="00547502">
        <w:t xml:space="preserve">If prolonged or repeated skin contact is likely, </w:t>
      </w:r>
      <w:proofErr w:type="spellStart"/>
      <w:r w:rsidR="00547502">
        <w:t>wear</w:t>
      </w:r>
      <w:proofErr w:type="spellEnd"/>
      <w:r w:rsidR="00547502">
        <w:t xml:space="preserve"> appropriate protective gloves.</w:t>
      </w:r>
    </w:p>
    <w:p w:rsidR="00547502" w:rsidRPr="00547502" w:rsidRDefault="00547502" w:rsidP="003A5867">
      <w:pPr>
        <w:spacing w:after="0" w:line="240" w:lineRule="auto"/>
        <w:ind w:left="720" w:hanging="720"/>
      </w:pPr>
      <w:r>
        <w:tab/>
      </w:r>
      <w:r w:rsidRPr="00547502">
        <w:rPr>
          <w:b/>
        </w:rPr>
        <w:t xml:space="preserve">CLOTHING: </w:t>
      </w:r>
      <w:r>
        <w:rPr>
          <w:b/>
        </w:rPr>
        <w:t xml:space="preserve"> </w:t>
      </w:r>
      <w:r>
        <w:t>Selection of protective clothing depends on work conditions, potential exposure conditions and may include gloves, boots, suits and other protective items.</w:t>
      </w:r>
    </w:p>
    <w:p w:rsidR="003A5867" w:rsidRDefault="003A5867" w:rsidP="003A5867">
      <w:pPr>
        <w:spacing w:after="0" w:line="240" w:lineRule="auto"/>
        <w:ind w:left="720" w:hanging="720"/>
      </w:pPr>
      <w:r w:rsidRPr="003A5867">
        <w:rPr>
          <w:b/>
        </w:rPr>
        <w:tab/>
        <w:t>RESPIRATORY:</w:t>
      </w:r>
      <w:r w:rsidRPr="003A5867">
        <w:t xml:space="preserve"> </w:t>
      </w:r>
      <w:r w:rsidR="00547502">
        <w:t>Where adequate ventilation is not available an approved respirator must be worn. Respirator selection, use and maintenance should be in accordance with the requirements of OSHA Respiratory Protection Standard, 29 CFR 1920.134. In confined areas, use a self-contained breathing apparatus.</w:t>
      </w:r>
    </w:p>
    <w:p w:rsidR="007B674D" w:rsidRDefault="007B674D" w:rsidP="003A5867">
      <w:pPr>
        <w:spacing w:after="0" w:line="240" w:lineRule="auto"/>
      </w:pPr>
    </w:p>
    <w:tbl>
      <w:tblPr>
        <w:tblStyle w:val="TableGrid"/>
        <w:tblW w:w="0" w:type="auto"/>
        <w:jc w:val="center"/>
        <w:tblLook w:val="04A0"/>
      </w:tblPr>
      <w:tblGrid>
        <w:gridCol w:w="9576"/>
      </w:tblGrid>
      <w:tr w:rsidR="003A5867" w:rsidRPr="003A5867" w:rsidTr="003A5867">
        <w:trPr>
          <w:jc w:val="center"/>
        </w:trPr>
        <w:tc>
          <w:tcPr>
            <w:tcW w:w="9576" w:type="dxa"/>
          </w:tcPr>
          <w:p w:rsidR="003A5867" w:rsidRPr="003A5867" w:rsidRDefault="003A5867" w:rsidP="003A5867">
            <w:pPr>
              <w:jc w:val="center"/>
              <w:rPr>
                <w:b/>
              </w:rPr>
            </w:pPr>
            <w:r w:rsidRPr="003A5867">
              <w:rPr>
                <w:b/>
              </w:rPr>
              <w:t>SECTION 9 PHYSICAL AND CHEMICAL PROPERTIES</w:t>
            </w:r>
          </w:p>
        </w:tc>
      </w:tr>
    </w:tbl>
    <w:p w:rsidR="003A5867" w:rsidRDefault="003A5867" w:rsidP="003A5867">
      <w:pPr>
        <w:spacing w:after="0" w:line="240" w:lineRule="auto"/>
      </w:pPr>
    </w:p>
    <w:p w:rsidR="003A5867" w:rsidRPr="00547502" w:rsidRDefault="00547502" w:rsidP="003A5867">
      <w:pPr>
        <w:spacing w:after="0" w:line="240" w:lineRule="auto"/>
      </w:pPr>
      <w:r>
        <w:rPr>
          <w:b/>
        </w:rPr>
        <w:t xml:space="preserve">FLASH POINT: </w:t>
      </w:r>
      <w:r>
        <w:t>280⁰F</w:t>
      </w:r>
    </w:p>
    <w:p w:rsidR="00547502" w:rsidRDefault="00547502" w:rsidP="003A5867">
      <w:pPr>
        <w:spacing w:after="0" w:line="240" w:lineRule="auto"/>
        <w:rPr>
          <w:b/>
        </w:rPr>
      </w:pPr>
      <w:r>
        <w:rPr>
          <w:b/>
        </w:rPr>
        <w:t>AUTOIGNITION TEMPERATURE:</w:t>
      </w:r>
      <w:r w:rsidRPr="00547502">
        <w:t xml:space="preserve"> </w:t>
      </w:r>
      <w:r>
        <w:t>No data available.</w:t>
      </w:r>
    </w:p>
    <w:p w:rsidR="00547502" w:rsidRDefault="00547502" w:rsidP="003A5867">
      <w:pPr>
        <w:spacing w:after="0" w:line="240" w:lineRule="auto"/>
        <w:rPr>
          <w:b/>
        </w:rPr>
      </w:pPr>
      <w:r>
        <w:rPr>
          <w:b/>
        </w:rPr>
        <w:t>BOILING POINT:</w:t>
      </w:r>
      <w:r w:rsidRPr="00547502">
        <w:t xml:space="preserve"> </w:t>
      </w:r>
      <w:r>
        <w:t>499⁰F</w:t>
      </w:r>
    </w:p>
    <w:p w:rsidR="00547502" w:rsidRDefault="00547502" w:rsidP="003A5867">
      <w:pPr>
        <w:spacing w:after="0" w:line="240" w:lineRule="auto"/>
        <w:rPr>
          <w:b/>
        </w:rPr>
      </w:pPr>
      <w:r>
        <w:rPr>
          <w:b/>
        </w:rPr>
        <w:t>MELTING/FREEZING POINT:</w:t>
      </w:r>
      <w:r w:rsidRPr="00547502">
        <w:t xml:space="preserve"> </w:t>
      </w:r>
      <w:r>
        <w:t>No data available.</w:t>
      </w:r>
    </w:p>
    <w:p w:rsidR="00547502" w:rsidRPr="00547502" w:rsidRDefault="00547502" w:rsidP="003A5867">
      <w:pPr>
        <w:spacing w:after="0" w:line="240" w:lineRule="auto"/>
      </w:pPr>
      <w:r>
        <w:rPr>
          <w:b/>
        </w:rPr>
        <w:t xml:space="preserve">VAPOR PRESSURE: </w:t>
      </w:r>
      <w:r>
        <w:t>&lt;1 mmHg</w:t>
      </w:r>
    </w:p>
    <w:p w:rsidR="00547502" w:rsidRDefault="00547502" w:rsidP="003A5867">
      <w:pPr>
        <w:spacing w:after="0" w:line="240" w:lineRule="auto"/>
        <w:rPr>
          <w:b/>
        </w:rPr>
      </w:pPr>
      <w:r>
        <w:rPr>
          <w:b/>
        </w:rPr>
        <w:t xml:space="preserve">VAPOR DENSITY (Air = 1): </w:t>
      </w:r>
      <w:r w:rsidRPr="00547502">
        <w:t>&gt;1</w:t>
      </w:r>
    </w:p>
    <w:p w:rsidR="00547502" w:rsidRPr="00547502" w:rsidRDefault="00547502" w:rsidP="003A5867">
      <w:pPr>
        <w:spacing w:after="0" w:line="240" w:lineRule="auto"/>
      </w:pPr>
      <w:r>
        <w:rPr>
          <w:b/>
        </w:rPr>
        <w:t xml:space="preserve">ODOR/APPEARANCE: </w:t>
      </w:r>
      <w:r>
        <w:t>Pale straw liquid with amine odor.</w:t>
      </w:r>
    </w:p>
    <w:p w:rsidR="00547502" w:rsidRDefault="00547502" w:rsidP="003A5867">
      <w:pPr>
        <w:spacing w:after="0" w:line="240" w:lineRule="auto"/>
        <w:rPr>
          <w:b/>
        </w:rPr>
      </w:pPr>
      <w:r>
        <w:rPr>
          <w:b/>
        </w:rPr>
        <w:t>FLAMMABILITY LIMITS:</w:t>
      </w:r>
      <w:r w:rsidRPr="00547502">
        <w:t xml:space="preserve"> </w:t>
      </w:r>
      <w:r>
        <w:t>No data available.</w:t>
      </w:r>
    </w:p>
    <w:p w:rsidR="00547502" w:rsidRPr="00547502" w:rsidRDefault="00547502" w:rsidP="003A5867">
      <w:pPr>
        <w:spacing w:after="0" w:line="240" w:lineRule="auto"/>
      </w:pPr>
      <w:r>
        <w:rPr>
          <w:b/>
        </w:rPr>
        <w:t xml:space="preserve">SPECIFIC GRAVITY: </w:t>
      </w:r>
      <w:r>
        <w:t>0.968</w:t>
      </w:r>
    </w:p>
    <w:p w:rsidR="00547502" w:rsidRDefault="00547502" w:rsidP="003A5867">
      <w:pPr>
        <w:spacing w:after="0" w:line="240" w:lineRule="auto"/>
        <w:rPr>
          <w:b/>
        </w:rPr>
      </w:pPr>
      <w:r>
        <w:rPr>
          <w:b/>
        </w:rPr>
        <w:t>VOLATILE %:</w:t>
      </w:r>
      <w:r w:rsidRPr="00547502">
        <w:t xml:space="preserve"> </w:t>
      </w:r>
      <w:r>
        <w:t>No data available.</w:t>
      </w:r>
    </w:p>
    <w:p w:rsidR="00547502" w:rsidRDefault="00547502" w:rsidP="003A5867">
      <w:pPr>
        <w:spacing w:after="0" w:line="240" w:lineRule="auto"/>
        <w:rPr>
          <w:b/>
        </w:rPr>
      </w:pPr>
      <w:r>
        <w:rPr>
          <w:b/>
        </w:rPr>
        <w:t>EVAPORATION RATE:</w:t>
      </w:r>
      <w:r w:rsidRPr="00547502">
        <w:t xml:space="preserve"> </w:t>
      </w:r>
      <w:r>
        <w:t>No data available.</w:t>
      </w:r>
    </w:p>
    <w:p w:rsidR="00547502" w:rsidRPr="00547502" w:rsidRDefault="00547502" w:rsidP="003A5867">
      <w:pPr>
        <w:spacing w:after="0" w:line="240" w:lineRule="auto"/>
      </w:pPr>
      <w:r>
        <w:rPr>
          <w:b/>
        </w:rPr>
        <w:t xml:space="preserve">pH: </w:t>
      </w:r>
      <w:r>
        <w:t>No data available.</w:t>
      </w:r>
    </w:p>
    <w:p w:rsidR="00547502" w:rsidRPr="00547502" w:rsidRDefault="00547502" w:rsidP="003A5867">
      <w:pPr>
        <w:spacing w:after="0" w:line="240" w:lineRule="auto"/>
      </w:pPr>
      <w:r>
        <w:rPr>
          <w:b/>
        </w:rPr>
        <w:t xml:space="preserve">SOLUBILITY IN WATER: </w:t>
      </w:r>
      <w:r>
        <w:t>Moderately soluble.</w:t>
      </w:r>
    </w:p>
    <w:p w:rsidR="003A5867" w:rsidRDefault="003A5867" w:rsidP="003A5867">
      <w:pPr>
        <w:spacing w:after="0" w:line="240" w:lineRule="auto"/>
      </w:pPr>
    </w:p>
    <w:tbl>
      <w:tblPr>
        <w:tblStyle w:val="TableGrid"/>
        <w:tblW w:w="0" w:type="auto"/>
        <w:tblLook w:val="04A0"/>
      </w:tblPr>
      <w:tblGrid>
        <w:gridCol w:w="9576"/>
      </w:tblGrid>
      <w:tr w:rsidR="009F3BFA" w:rsidRPr="003A5867" w:rsidTr="009F3BFA">
        <w:tc>
          <w:tcPr>
            <w:tcW w:w="9576" w:type="dxa"/>
          </w:tcPr>
          <w:p w:rsidR="009F3BFA" w:rsidRPr="009F3BFA" w:rsidRDefault="009F3BFA" w:rsidP="009F3BFA">
            <w:pPr>
              <w:jc w:val="center"/>
              <w:rPr>
                <w:b/>
              </w:rPr>
            </w:pPr>
            <w:r w:rsidRPr="009F3BFA">
              <w:rPr>
                <w:b/>
              </w:rPr>
              <w:t xml:space="preserve">SECTION 10 </w:t>
            </w:r>
            <w:r>
              <w:rPr>
                <w:b/>
              </w:rPr>
              <w:t xml:space="preserve">- </w:t>
            </w:r>
            <w:r w:rsidRPr="009F3BFA">
              <w:rPr>
                <w:b/>
              </w:rPr>
              <w:t>STABILITY AND REACTIVITY</w:t>
            </w:r>
          </w:p>
        </w:tc>
      </w:tr>
    </w:tbl>
    <w:p w:rsidR="003A5867" w:rsidRDefault="003A5867" w:rsidP="009F3BFA">
      <w:pPr>
        <w:spacing w:after="0" w:line="240" w:lineRule="auto"/>
      </w:pPr>
    </w:p>
    <w:p w:rsidR="009F3BFA" w:rsidRDefault="002F2837" w:rsidP="009F3BFA">
      <w:pPr>
        <w:spacing w:after="0" w:line="240" w:lineRule="auto"/>
      </w:pPr>
      <w:r>
        <w:rPr>
          <w:b/>
        </w:rPr>
        <w:t xml:space="preserve">CHEMICAL </w:t>
      </w:r>
      <w:r w:rsidR="009F3BFA" w:rsidRPr="009F3BFA">
        <w:rPr>
          <w:b/>
        </w:rPr>
        <w:t>STABILITY:</w:t>
      </w:r>
      <w:r w:rsidR="009F3BFA" w:rsidRPr="009F3BFA">
        <w:t xml:space="preserve"> This product is stable under normal conditions of storage and use.</w:t>
      </w:r>
    </w:p>
    <w:p w:rsidR="009F3BFA" w:rsidRDefault="009F3BFA" w:rsidP="009F3BFA">
      <w:pPr>
        <w:spacing w:after="0" w:line="240" w:lineRule="auto"/>
      </w:pPr>
      <w:r w:rsidRPr="009F3BFA">
        <w:rPr>
          <w:b/>
        </w:rPr>
        <w:t>CONDITIONS TO AVOID:</w:t>
      </w:r>
      <w:r w:rsidRPr="009F3BFA">
        <w:t xml:space="preserve"> </w:t>
      </w:r>
      <w:r w:rsidR="00547502">
        <w:t>No specific information.</w:t>
      </w:r>
    </w:p>
    <w:p w:rsidR="009F3BFA" w:rsidRDefault="009F3BFA" w:rsidP="009F3BFA">
      <w:pPr>
        <w:spacing w:after="0" w:line="240" w:lineRule="auto"/>
      </w:pPr>
      <w:r w:rsidRPr="009F3BFA">
        <w:rPr>
          <w:b/>
        </w:rPr>
        <w:t xml:space="preserve">INCOMPATIBLE MATERIALS: </w:t>
      </w:r>
      <w:r w:rsidR="00547502">
        <w:t>Chemical reactions are not likely to occur.</w:t>
      </w:r>
    </w:p>
    <w:p w:rsidR="002F2837" w:rsidRDefault="002F2837" w:rsidP="002F2837">
      <w:pPr>
        <w:spacing w:after="0" w:line="240" w:lineRule="auto"/>
      </w:pPr>
      <w:r w:rsidRPr="009F3BFA">
        <w:rPr>
          <w:b/>
        </w:rPr>
        <w:t>HAZARDOUS POLYMERIZATION:</w:t>
      </w:r>
      <w:r w:rsidRPr="009F3BFA">
        <w:t xml:space="preserve"> </w:t>
      </w:r>
      <w:r>
        <w:t>Will not occur.</w:t>
      </w:r>
    </w:p>
    <w:p w:rsidR="002F2837" w:rsidRDefault="002F2837" w:rsidP="009F3BFA">
      <w:pPr>
        <w:spacing w:after="0" w:line="240" w:lineRule="auto"/>
      </w:pP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9F3BFA">
            <w:pPr>
              <w:jc w:val="center"/>
              <w:rPr>
                <w:b/>
              </w:rPr>
            </w:pPr>
            <w:r w:rsidRPr="009F3BFA">
              <w:rPr>
                <w:b/>
              </w:rPr>
              <w:t>SECTION 1</w:t>
            </w:r>
            <w:r>
              <w:rPr>
                <w:b/>
              </w:rPr>
              <w:t>1 - TOXICOLOGICAL INFORMATION</w:t>
            </w:r>
          </w:p>
        </w:tc>
      </w:tr>
    </w:tbl>
    <w:p w:rsidR="009F3BFA" w:rsidRDefault="009F3BFA" w:rsidP="009F3BFA">
      <w:pPr>
        <w:spacing w:after="0" w:line="240" w:lineRule="auto"/>
      </w:pPr>
    </w:p>
    <w:p w:rsidR="00083CBD" w:rsidRDefault="00083CBD" w:rsidP="00083CBD">
      <w:pPr>
        <w:spacing w:after="0" w:line="240" w:lineRule="auto"/>
        <w:rPr>
          <w:b/>
        </w:rPr>
      </w:pPr>
      <w:r>
        <w:rPr>
          <w:b/>
        </w:rPr>
        <w:t>SIGNS AND SYMPTOMS OF OVEREXPOSURE:</w:t>
      </w:r>
    </w:p>
    <w:p w:rsidR="00083CBD" w:rsidRPr="009F3BFA" w:rsidRDefault="00083CBD" w:rsidP="00083CBD">
      <w:pPr>
        <w:spacing w:after="0" w:line="240" w:lineRule="auto"/>
      </w:pPr>
      <w:r w:rsidRPr="009F3BFA">
        <w:rPr>
          <w:b/>
        </w:rPr>
        <w:t>EYE EFFECTS:</w:t>
      </w:r>
      <w:r w:rsidRPr="009F3BFA">
        <w:t xml:space="preserve"> Eye irritant</w:t>
      </w:r>
    </w:p>
    <w:p w:rsidR="00083CBD" w:rsidRDefault="00083CBD" w:rsidP="00083CBD">
      <w:pPr>
        <w:spacing w:after="0" w:line="240" w:lineRule="auto"/>
      </w:pPr>
      <w:r w:rsidRPr="009F3BFA">
        <w:rPr>
          <w:b/>
        </w:rPr>
        <w:t>SKIN</w:t>
      </w:r>
      <w:r>
        <w:rPr>
          <w:b/>
        </w:rPr>
        <w:t xml:space="preserve">: </w:t>
      </w:r>
      <w:r>
        <w:t>Contact can cause redness and irritation.</w:t>
      </w:r>
    </w:p>
    <w:p w:rsidR="00083CBD" w:rsidRDefault="00083CBD" w:rsidP="00083CBD">
      <w:pPr>
        <w:spacing w:after="0" w:line="240" w:lineRule="auto"/>
      </w:pPr>
      <w:r w:rsidRPr="00083CBD">
        <w:rPr>
          <w:b/>
        </w:rPr>
        <w:t>EYES:</w:t>
      </w:r>
      <w:r>
        <w:t xml:space="preserve"> Liquid contact will cause stinging and tearing.</w:t>
      </w:r>
    </w:p>
    <w:p w:rsidR="00083CBD" w:rsidRDefault="00083CBD" w:rsidP="00083CBD">
      <w:pPr>
        <w:spacing w:after="0" w:line="240" w:lineRule="auto"/>
      </w:pPr>
      <w:r w:rsidRPr="00083CBD">
        <w:rPr>
          <w:b/>
        </w:rPr>
        <w:lastRenderedPageBreak/>
        <w:t>INHALATION:</w:t>
      </w:r>
      <w:r>
        <w:t xml:space="preserve"> Excessive inhalation of high concentrations may be irritating.</w:t>
      </w:r>
    </w:p>
    <w:p w:rsidR="00083CBD" w:rsidRDefault="00083CBD" w:rsidP="00083CBD">
      <w:pPr>
        <w:spacing w:after="0" w:line="240" w:lineRule="auto"/>
      </w:pPr>
      <w:r w:rsidRPr="00083CBD">
        <w:rPr>
          <w:b/>
        </w:rPr>
        <w:t>INGESTION:</w:t>
      </w:r>
      <w:r>
        <w:t xml:space="preserve"> If swallowed, this material may irritate the mucous membranes of the mouth, throat, and esophagus.</w:t>
      </w:r>
    </w:p>
    <w:p w:rsidR="00083CBD" w:rsidRPr="00083CBD" w:rsidRDefault="00083CBD" w:rsidP="009F3BFA">
      <w:pPr>
        <w:spacing w:after="0" w:line="240" w:lineRule="auto"/>
      </w:pPr>
    </w:p>
    <w:p w:rsidR="009F3BFA" w:rsidRDefault="009F3BFA" w:rsidP="009F3BFA">
      <w:pPr>
        <w:spacing w:after="0" w:line="240" w:lineRule="auto"/>
        <w:rPr>
          <w:b/>
        </w:rPr>
      </w:pPr>
      <w:r>
        <w:rPr>
          <w:b/>
        </w:rPr>
        <w:t>ACUTE</w:t>
      </w:r>
      <w:r w:rsidR="003B012A">
        <w:rPr>
          <w:b/>
        </w:rPr>
        <w:t xml:space="preserve"> ORAL TOXICITY:</w:t>
      </w:r>
    </w:p>
    <w:p w:rsidR="003B012A" w:rsidRDefault="003B012A" w:rsidP="009F3BFA">
      <w:pPr>
        <w:spacing w:after="0" w:line="240" w:lineRule="auto"/>
      </w:pPr>
      <w:proofErr w:type="spellStart"/>
      <w:r>
        <w:t>Monononylphenol</w:t>
      </w:r>
      <w:proofErr w:type="spellEnd"/>
      <w:r>
        <w:t>: LD50 Rat: 1,412 mg/kg</w:t>
      </w:r>
    </w:p>
    <w:p w:rsidR="003B012A" w:rsidRDefault="003B012A" w:rsidP="009F3BFA">
      <w:pPr>
        <w:spacing w:after="0" w:line="240" w:lineRule="auto"/>
      </w:pPr>
      <w:proofErr w:type="spellStart"/>
      <w:r>
        <w:t>Polyoxyprophylenamine</w:t>
      </w:r>
      <w:proofErr w:type="spellEnd"/>
      <w:r>
        <w:t>: LD50 Rat: 480 mg/kg</w:t>
      </w:r>
    </w:p>
    <w:p w:rsidR="003B012A" w:rsidRDefault="003B012A" w:rsidP="009F3BFA">
      <w:pPr>
        <w:spacing w:after="0" w:line="240" w:lineRule="auto"/>
      </w:pPr>
      <w:r>
        <w:t>N-</w:t>
      </w:r>
      <w:proofErr w:type="spellStart"/>
      <w:r>
        <w:t>Aminoethylpiperazine</w:t>
      </w:r>
      <w:proofErr w:type="spellEnd"/>
      <w:r>
        <w:t>: LD50 Rat: 2,100 mg/kg</w:t>
      </w:r>
    </w:p>
    <w:p w:rsidR="00083CBD" w:rsidRPr="00083CBD" w:rsidRDefault="00083CBD" w:rsidP="00083CBD">
      <w:pPr>
        <w:spacing w:after="0" w:line="240" w:lineRule="auto"/>
        <w:rPr>
          <w:b/>
        </w:rPr>
      </w:pPr>
      <w:r w:rsidRPr="00083CBD">
        <w:rPr>
          <w:b/>
        </w:rPr>
        <w:t>ACUTE INHALATION TOXICITY:</w:t>
      </w:r>
    </w:p>
    <w:p w:rsidR="00083CBD" w:rsidRDefault="00083CBD" w:rsidP="00083CBD">
      <w:pPr>
        <w:spacing w:after="0" w:line="240" w:lineRule="auto"/>
      </w:pPr>
      <w:proofErr w:type="spellStart"/>
      <w:r>
        <w:t>Monononylphenol</w:t>
      </w:r>
      <w:proofErr w:type="spellEnd"/>
      <w:r>
        <w:t>: No data available.</w:t>
      </w:r>
    </w:p>
    <w:p w:rsidR="00083CBD" w:rsidRDefault="00083CBD" w:rsidP="00083CBD">
      <w:pPr>
        <w:spacing w:after="0" w:line="240" w:lineRule="auto"/>
      </w:pPr>
      <w:proofErr w:type="spellStart"/>
      <w:r>
        <w:t>Polyoxyprophylenamine</w:t>
      </w:r>
      <w:proofErr w:type="spellEnd"/>
      <w:r>
        <w:t>: No data available.</w:t>
      </w:r>
    </w:p>
    <w:p w:rsidR="00083CBD" w:rsidRPr="003B012A" w:rsidRDefault="00083CBD" w:rsidP="00083CBD">
      <w:pPr>
        <w:spacing w:after="0" w:line="240" w:lineRule="auto"/>
      </w:pPr>
      <w:r>
        <w:t>N-</w:t>
      </w:r>
      <w:proofErr w:type="spellStart"/>
      <w:r>
        <w:t>Aminoethylpiperazine</w:t>
      </w:r>
      <w:proofErr w:type="spellEnd"/>
      <w:r>
        <w:t>: No data available.</w:t>
      </w:r>
    </w:p>
    <w:p w:rsidR="00083CBD" w:rsidRDefault="00083CBD" w:rsidP="009F3BFA">
      <w:pPr>
        <w:spacing w:after="0" w:line="240" w:lineRule="auto"/>
      </w:pPr>
    </w:p>
    <w:p w:rsidR="00083CBD" w:rsidRPr="00083CBD" w:rsidRDefault="00083CBD" w:rsidP="009F3BFA">
      <w:pPr>
        <w:spacing w:after="0" w:line="240" w:lineRule="auto"/>
        <w:rPr>
          <w:b/>
        </w:rPr>
      </w:pPr>
      <w:r w:rsidRPr="00083CBD">
        <w:rPr>
          <w:b/>
        </w:rPr>
        <w:t>ACUTE DERMAL TOXICITY:</w:t>
      </w:r>
    </w:p>
    <w:p w:rsidR="00083CBD" w:rsidRDefault="00083CBD" w:rsidP="00083CBD">
      <w:pPr>
        <w:spacing w:after="0" w:line="240" w:lineRule="auto"/>
      </w:pPr>
      <w:proofErr w:type="spellStart"/>
      <w:r>
        <w:t>Monononylphenol</w:t>
      </w:r>
      <w:proofErr w:type="spellEnd"/>
      <w:r>
        <w:t>: No data available.</w:t>
      </w:r>
    </w:p>
    <w:p w:rsidR="00083CBD" w:rsidRDefault="00083CBD" w:rsidP="00083CBD">
      <w:pPr>
        <w:spacing w:after="0" w:line="240" w:lineRule="auto"/>
      </w:pPr>
      <w:proofErr w:type="spellStart"/>
      <w:r>
        <w:t>Polyoxyprophylenamine</w:t>
      </w:r>
      <w:proofErr w:type="spellEnd"/>
      <w:r>
        <w:t>: No data available.</w:t>
      </w:r>
    </w:p>
    <w:p w:rsidR="00083CBD" w:rsidRPr="003B012A" w:rsidRDefault="00083CBD" w:rsidP="00083CBD">
      <w:pPr>
        <w:spacing w:after="0" w:line="240" w:lineRule="auto"/>
      </w:pPr>
      <w:r>
        <w:t>N-</w:t>
      </w:r>
      <w:proofErr w:type="spellStart"/>
      <w:r>
        <w:t>Aminoethylpiperazine</w:t>
      </w:r>
      <w:proofErr w:type="spellEnd"/>
      <w:r>
        <w:t>: No data available.</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9F3BFA">
            <w:pPr>
              <w:jc w:val="center"/>
              <w:rPr>
                <w:b/>
              </w:rPr>
            </w:pPr>
            <w:r w:rsidRPr="009F3BFA">
              <w:rPr>
                <w:b/>
              </w:rPr>
              <w:t xml:space="preserve">SECTION 12 </w:t>
            </w:r>
            <w:r>
              <w:rPr>
                <w:b/>
              </w:rPr>
              <w:t xml:space="preserve">- </w:t>
            </w:r>
            <w:r w:rsidRPr="009F3BFA">
              <w:rPr>
                <w:b/>
              </w:rPr>
              <w:t>ECOLOGICAL INFORMATION</w:t>
            </w:r>
          </w:p>
        </w:tc>
      </w:tr>
    </w:tbl>
    <w:p w:rsidR="009F3BFA" w:rsidRDefault="009F3BFA" w:rsidP="009F3BFA">
      <w:pPr>
        <w:spacing w:after="0" w:line="240" w:lineRule="auto"/>
        <w:rPr>
          <w:b/>
        </w:rPr>
      </w:pPr>
    </w:p>
    <w:p w:rsidR="009F3BFA" w:rsidRPr="00083CBD" w:rsidRDefault="009F3BFA" w:rsidP="009F3BFA">
      <w:pPr>
        <w:spacing w:after="0" w:line="240" w:lineRule="auto"/>
      </w:pPr>
      <w:r w:rsidRPr="009F3BFA">
        <w:rPr>
          <w:b/>
        </w:rPr>
        <w:t xml:space="preserve">ENVIRONMENTAL </w:t>
      </w:r>
      <w:r w:rsidR="002F2837">
        <w:rPr>
          <w:b/>
        </w:rPr>
        <w:t>EFFECTS</w:t>
      </w:r>
      <w:r w:rsidRPr="009F3BFA">
        <w:rPr>
          <w:b/>
        </w:rPr>
        <w:t>:</w:t>
      </w:r>
      <w:r w:rsidR="002F2837">
        <w:rPr>
          <w:b/>
        </w:rPr>
        <w:t xml:space="preserve"> </w:t>
      </w:r>
      <w:r w:rsidR="00083CBD">
        <w:t>Toxic to aquatic organisms, may cause long-term adverse effects in the aquatic environment. Water polluting material. May be harmful to the environment if released in large quantities.</w:t>
      </w:r>
    </w:p>
    <w:p w:rsidR="00FE582D" w:rsidRDefault="00FE582D" w:rsidP="009F3BFA">
      <w:pPr>
        <w:spacing w:after="0" w:line="240" w:lineRule="auto"/>
      </w:pPr>
    </w:p>
    <w:p w:rsidR="009F3BFA" w:rsidRDefault="009F3BFA" w:rsidP="009F3BFA">
      <w:pPr>
        <w:spacing w:after="0" w:line="240" w:lineRule="auto"/>
      </w:pPr>
      <w:r w:rsidRPr="009F3BFA">
        <w:rPr>
          <w:b/>
        </w:rPr>
        <w:t>BIOACCUMULATION/ACCUMULATION:</w:t>
      </w:r>
      <w:r w:rsidRPr="009F3BFA">
        <w:t xml:space="preserve"> </w:t>
      </w:r>
      <w:r w:rsidR="00083CBD">
        <w:t>According to the results of tests of biodegradability, this product is not readily biodegradable.</w:t>
      </w:r>
    </w:p>
    <w:p w:rsidR="00FE582D" w:rsidRDefault="00FE582D" w:rsidP="009F3BFA">
      <w:pPr>
        <w:spacing w:after="0" w:line="240" w:lineRule="auto"/>
        <w:rPr>
          <w:b/>
        </w:rPr>
      </w:pPr>
    </w:p>
    <w:p w:rsidR="00FE582D" w:rsidRPr="00083CBD" w:rsidRDefault="002F2837" w:rsidP="009F3BFA">
      <w:pPr>
        <w:spacing w:after="0" w:line="240" w:lineRule="auto"/>
      </w:pPr>
      <w:r>
        <w:rPr>
          <w:b/>
        </w:rPr>
        <w:t xml:space="preserve">MOBILITY: </w:t>
      </w:r>
      <w:r w:rsidR="00083CBD">
        <w:t>No known significant effects or critical hazards.</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0F77F4">
            <w:pPr>
              <w:jc w:val="center"/>
              <w:rPr>
                <w:b/>
              </w:rPr>
            </w:pPr>
            <w:r w:rsidRPr="009F3BFA">
              <w:rPr>
                <w:b/>
              </w:rPr>
              <w:t>SECTION 13</w:t>
            </w:r>
            <w:r>
              <w:rPr>
                <w:b/>
              </w:rPr>
              <w:t xml:space="preserve"> -</w:t>
            </w:r>
            <w:r w:rsidRPr="009F3BFA">
              <w:rPr>
                <w:b/>
              </w:rPr>
              <w:t xml:space="preserve"> DISPOSAL CONSIDERATION</w:t>
            </w:r>
          </w:p>
        </w:tc>
      </w:tr>
    </w:tbl>
    <w:p w:rsidR="009F3BFA" w:rsidRDefault="009F3BFA" w:rsidP="009F3BFA">
      <w:pPr>
        <w:spacing w:after="0" w:line="240" w:lineRule="auto"/>
        <w:jc w:val="center"/>
        <w:rPr>
          <w:b/>
        </w:rPr>
      </w:pPr>
    </w:p>
    <w:p w:rsidR="009F3BFA" w:rsidRPr="00083CBD" w:rsidRDefault="00083CBD" w:rsidP="009F3BFA">
      <w:pPr>
        <w:spacing w:after="0" w:line="240" w:lineRule="auto"/>
      </w:pPr>
      <w:r w:rsidRPr="00083CBD">
        <w:t>Chemical waste generators must determine whether a discarded chemical is classified as a hazardous waste. US EPA guidelines for the classification determination are listed in 40 CFR Parts 261.3. Additionally, waste generators must consult state and local hazardous waste regulations to ensure complete and accurate classification.</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0F77F4">
            <w:pPr>
              <w:jc w:val="center"/>
              <w:rPr>
                <w:b/>
              </w:rPr>
            </w:pPr>
            <w:r w:rsidRPr="009F3BFA">
              <w:rPr>
                <w:b/>
              </w:rPr>
              <w:t xml:space="preserve">SECTION 14 </w:t>
            </w:r>
            <w:r>
              <w:rPr>
                <w:b/>
              </w:rPr>
              <w:t xml:space="preserve">- </w:t>
            </w:r>
            <w:r w:rsidRPr="009F3BFA">
              <w:rPr>
                <w:b/>
              </w:rPr>
              <w:t>TRANSPORT INFORMATION</w:t>
            </w:r>
          </w:p>
        </w:tc>
      </w:tr>
    </w:tbl>
    <w:p w:rsidR="000F77F4" w:rsidRDefault="000F77F4" w:rsidP="009F3BFA">
      <w:pPr>
        <w:spacing w:after="0" w:line="240" w:lineRule="auto"/>
        <w:jc w:val="center"/>
      </w:pPr>
    </w:p>
    <w:p w:rsidR="000F77F4" w:rsidRPr="000F77F4" w:rsidRDefault="009F3BFA" w:rsidP="000F77F4">
      <w:pPr>
        <w:spacing w:after="0" w:line="240" w:lineRule="auto"/>
        <w:rPr>
          <w:b/>
        </w:rPr>
      </w:pPr>
      <w:r w:rsidRPr="000F77F4">
        <w:rPr>
          <w:b/>
        </w:rPr>
        <w:t>DOT (DEPARTMENT OF TRANSPORTATION)</w:t>
      </w:r>
      <w:r w:rsidR="00083CBD">
        <w:rPr>
          <w:b/>
        </w:rPr>
        <w:t xml:space="preserve"> ROAD OR RAIL:</w:t>
      </w:r>
    </w:p>
    <w:p w:rsidR="000F77F4" w:rsidRDefault="000F77F4" w:rsidP="000F77F4">
      <w:pPr>
        <w:spacing w:after="0" w:line="240" w:lineRule="auto"/>
        <w:ind w:left="720" w:hanging="720"/>
      </w:pPr>
      <w:r>
        <w:tab/>
      </w:r>
      <w:r w:rsidR="009F3BFA" w:rsidRPr="000F77F4">
        <w:rPr>
          <w:b/>
        </w:rPr>
        <w:t>PROPER SHIPPING NAME:</w:t>
      </w:r>
      <w:r w:rsidR="009F3BFA" w:rsidRPr="009F3BFA">
        <w:t xml:space="preserve"> </w:t>
      </w:r>
      <w:r w:rsidR="00083CBD">
        <w:t xml:space="preserve">Corrosive liquid, </w:t>
      </w:r>
      <w:proofErr w:type="spellStart"/>
      <w:r w:rsidR="00083CBD">
        <w:t>n.o.s</w:t>
      </w:r>
      <w:proofErr w:type="spellEnd"/>
      <w:r w:rsidR="00083CBD">
        <w:t xml:space="preserve">. (Contains </w:t>
      </w:r>
      <w:proofErr w:type="spellStart"/>
      <w:r w:rsidR="00083CBD">
        <w:t>polyoxpylenediamine</w:t>
      </w:r>
      <w:proofErr w:type="spellEnd"/>
      <w:r w:rsidR="00083CBD">
        <w:t xml:space="preserve">, </w:t>
      </w:r>
      <w:proofErr w:type="spellStart"/>
      <w:r w:rsidR="00083CBD">
        <w:t>NonIphenol</w:t>
      </w:r>
      <w:proofErr w:type="spellEnd"/>
      <w:r w:rsidR="00083CBD">
        <w:t>)</w:t>
      </w:r>
    </w:p>
    <w:p w:rsidR="000F77F4" w:rsidRDefault="000F77F4" w:rsidP="000F77F4">
      <w:pPr>
        <w:spacing w:after="0" w:line="240" w:lineRule="auto"/>
      </w:pPr>
      <w:r>
        <w:tab/>
      </w:r>
      <w:r w:rsidR="009F3BFA" w:rsidRPr="000F77F4">
        <w:rPr>
          <w:b/>
        </w:rPr>
        <w:t>PRIMARY HAZARD CLASS/DIVISION:</w:t>
      </w:r>
      <w:r w:rsidR="00083CBD">
        <w:t xml:space="preserve"> 8</w:t>
      </w:r>
    </w:p>
    <w:p w:rsidR="000F77F4" w:rsidRDefault="000F77F4" w:rsidP="000F77F4">
      <w:pPr>
        <w:spacing w:after="0" w:line="240" w:lineRule="auto"/>
      </w:pPr>
      <w:r>
        <w:tab/>
      </w:r>
      <w:r w:rsidR="009F3BFA" w:rsidRPr="000F77F4">
        <w:rPr>
          <w:b/>
        </w:rPr>
        <w:t>UN/NA NUMBER:</w:t>
      </w:r>
      <w:r w:rsidR="00083CBD">
        <w:t xml:space="preserve"> UN1760</w:t>
      </w:r>
    </w:p>
    <w:p w:rsidR="000F77F4" w:rsidRDefault="000F77F4" w:rsidP="000F77F4">
      <w:pPr>
        <w:spacing w:after="0" w:line="240" w:lineRule="auto"/>
      </w:pPr>
      <w:r>
        <w:tab/>
      </w:r>
      <w:r w:rsidR="009F3BFA" w:rsidRPr="000F77F4">
        <w:rPr>
          <w:b/>
        </w:rPr>
        <w:t>PACKING GROUP:</w:t>
      </w:r>
      <w:r w:rsidR="009F3BFA" w:rsidRPr="009F3BFA">
        <w:t xml:space="preserve"> III</w:t>
      </w:r>
    </w:p>
    <w:p w:rsidR="000F77F4" w:rsidRDefault="000F77F4" w:rsidP="000F77F4">
      <w:pPr>
        <w:spacing w:after="0" w:line="240" w:lineRule="auto"/>
      </w:pPr>
    </w:p>
    <w:tbl>
      <w:tblPr>
        <w:tblStyle w:val="TableGrid"/>
        <w:tblW w:w="0" w:type="auto"/>
        <w:tblLook w:val="04A0"/>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15</w:t>
            </w:r>
            <w:r>
              <w:rPr>
                <w:b/>
              </w:rPr>
              <w:t xml:space="preserve"> - </w:t>
            </w:r>
            <w:r w:rsidRPr="000F77F4">
              <w:rPr>
                <w:b/>
              </w:rPr>
              <w:t>REGULATORY INFORMATION</w:t>
            </w:r>
          </w:p>
        </w:tc>
      </w:tr>
    </w:tbl>
    <w:p w:rsidR="000F77F4" w:rsidRDefault="000F77F4" w:rsidP="000F77F4">
      <w:pPr>
        <w:spacing w:after="0" w:line="240" w:lineRule="auto"/>
        <w:jc w:val="center"/>
        <w:rPr>
          <w:b/>
        </w:rPr>
      </w:pPr>
    </w:p>
    <w:p w:rsidR="000F77F4" w:rsidRDefault="000F77F4" w:rsidP="000F77F4">
      <w:pPr>
        <w:spacing w:after="0" w:line="240" w:lineRule="auto"/>
        <w:rPr>
          <w:b/>
        </w:rPr>
      </w:pPr>
      <w:r w:rsidRPr="000F77F4">
        <w:rPr>
          <w:b/>
        </w:rPr>
        <w:lastRenderedPageBreak/>
        <w:t>UNITED STATES</w:t>
      </w:r>
    </w:p>
    <w:p w:rsidR="000F77F4" w:rsidRDefault="000F77F4" w:rsidP="000F77F4">
      <w:pPr>
        <w:spacing w:after="0" w:line="240" w:lineRule="auto"/>
        <w:rPr>
          <w:b/>
        </w:rPr>
      </w:pPr>
      <w:r>
        <w:rPr>
          <w:b/>
        </w:rPr>
        <w:tab/>
      </w:r>
      <w:r w:rsidRPr="000F77F4">
        <w:rPr>
          <w:b/>
        </w:rPr>
        <w:t>SARA TITLE III (SUPERFUND AMENDMENTS AND REAUTHORIZATION ACT)</w:t>
      </w:r>
    </w:p>
    <w:p w:rsidR="000F77F4" w:rsidRPr="000F77F4" w:rsidRDefault="000F77F4" w:rsidP="000F77F4">
      <w:pPr>
        <w:spacing w:after="0" w:line="240" w:lineRule="auto"/>
      </w:pPr>
      <w:r>
        <w:rPr>
          <w:b/>
        </w:rPr>
        <w:tab/>
      </w:r>
      <w:r>
        <w:rPr>
          <w:b/>
        </w:rPr>
        <w:tab/>
      </w:r>
      <w:r w:rsidRPr="000F77F4">
        <w:rPr>
          <w:b/>
        </w:rPr>
        <w:t xml:space="preserve">311/312 HAZARD CATEGORIES: </w:t>
      </w:r>
      <w:r w:rsidRPr="000F77F4">
        <w:t>Immediate (Acute) health hazard.</w:t>
      </w:r>
    </w:p>
    <w:p w:rsidR="000F77F4" w:rsidRDefault="000F77F4" w:rsidP="000F77F4">
      <w:pPr>
        <w:spacing w:after="0" w:line="240" w:lineRule="auto"/>
      </w:pPr>
      <w:r>
        <w:rPr>
          <w:b/>
        </w:rPr>
        <w:tab/>
      </w:r>
      <w:r>
        <w:rPr>
          <w:b/>
        </w:rPr>
        <w:tab/>
      </w:r>
      <w:r w:rsidRPr="000F77F4">
        <w:rPr>
          <w:b/>
        </w:rPr>
        <w:t xml:space="preserve">FIRE: </w:t>
      </w:r>
      <w:r w:rsidRPr="000F77F4">
        <w:t>No</w:t>
      </w:r>
      <w:r w:rsidRPr="000F77F4">
        <w:rPr>
          <w:b/>
        </w:rPr>
        <w:t xml:space="preserve">   PRESSURE GENERATING: </w:t>
      </w:r>
      <w:r w:rsidRPr="000F77F4">
        <w:t>No</w:t>
      </w:r>
      <w:r w:rsidRPr="000F77F4">
        <w:rPr>
          <w:b/>
        </w:rPr>
        <w:t xml:space="preserve">   REACTIVITY: </w:t>
      </w:r>
      <w:r w:rsidRPr="000F77F4">
        <w:t>No</w:t>
      </w:r>
      <w:r w:rsidRPr="000F77F4">
        <w:rPr>
          <w:b/>
        </w:rPr>
        <w:t xml:space="preserve">   ACUTE: </w:t>
      </w:r>
      <w:r w:rsidRPr="000F77F4">
        <w:t>Yes</w:t>
      </w:r>
      <w:r w:rsidRPr="000F77F4">
        <w:rPr>
          <w:b/>
        </w:rPr>
        <w:t xml:space="preserve">   CHRONIC: </w:t>
      </w:r>
      <w:r w:rsidRPr="000F77F4">
        <w:t>No</w:t>
      </w:r>
    </w:p>
    <w:p w:rsidR="000F77F4" w:rsidRPr="000F77F4" w:rsidRDefault="000F77F4" w:rsidP="000F77F4">
      <w:pPr>
        <w:spacing w:after="0" w:line="240" w:lineRule="auto"/>
      </w:pPr>
      <w:r>
        <w:rPr>
          <w:b/>
        </w:rPr>
        <w:tab/>
      </w:r>
      <w:r>
        <w:rPr>
          <w:b/>
        </w:rPr>
        <w:tab/>
      </w:r>
      <w:r w:rsidRPr="000F77F4">
        <w:rPr>
          <w:b/>
        </w:rPr>
        <w:t xml:space="preserve">313 REPORTABLE INGREDIENTS: </w:t>
      </w:r>
      <w:r w:rsidRPr="000F77F4">
        <w:t>None required.</w:t>
      </w:r>
    </w:p>
    <w:p w:rsidR="000F77F4" w:rsidRDefault="000F77F4" w:rsidP="000F77F4">
      <w:pPr>
        <w:spacing w:after="0" w:line="240" w:lineRule="auto"/>
        <w:rPr>
          <w:b/>
        </w:rPr>
      </w:pPr>
      <w:r>
        <w:rPr>
          <w:b/>
        </w:rPr>
        <w:tab/>
      </w:r>
      <w:r>
        <w:rPr>
          <w:b/>
        </w:rPr>
        <w:tab/>
      </w:r>
      <w:r w:rsidRPr="000F77F4">
        <w:rPr>
          <w:b/>
        </w:rPr>
        <w:t>302/304 EMERGENCY PLANNING</w:t>
      </w:r>
    </w:p>
    <w:p w:rsidR="000F77F4" w:rsidRPr="000F77F4" w:rsidRDefault="000F77F4" w:rsidP="000F77F4">
      <w:pPr>
        <w:spacing w:after="0" w:line="240" w:lineRule="auto"/>
      </w:pPr>
      <w:r>
        <w:rPr>
          <w:b/>
        </w:rPr>
        <w:tab/>
      </w:r>
      <w:r>
        <w:rPr>
          <w:b/>
        </w:rPr>
        <w:tab/>
      </w:r>
      <w:r>
        <w:rPr>
          <w:b/>
        </w:rPr>
        <w:tab/>
      </w:r>
      <w:r w:rsidRPr="000F77F4">
        <w:rPr>
          <w:b/>
        </w:rPr>
        <w:t xml:space="preserve">EMERGENCY PLAN: </w:t>
      </w:r>
      <w:r w:rsidRPr="000F77F4">
        <w:t>None required</w:t>
      </w:r>
    </w:p>
    <w:p w:rsidR="000F77F4" w:rsidRDefault="000F77F4" w:rsidP="000F77F4">
      <w:pPr>
        <w:spacing w:after="0" w:line="240" w:lineRule="auto"/>
        <w:rPr>
          <w:b/>
        </w:rPr>
      </w:pPr>
      <w:r>
        <w:rPr>
          <w:b/>
        </w:rPr>
        <w:tab/>
      </w:r>
      <w:r w:rsidRPr="000F77F4">
        <w:rPr>
          <w:b/>
        </w:rPr>
        <w:t>CERCLA (COMPREHENSIVE RESPONSE, COMPENSATION, AND LIABILITY ACT)</w:t>
      </w:r>
    </w:p>
    <w:p w:rsidR="000F77F4" w:rsidRDefault="000F77F4" w:rsidP="000F77F4">
      <w:pPr>
        <w:spacing w:after="0" w:line="240" w:lineRule="auto"/>
        <w:rPr>
          <w:b/>
        </w:rPr>
      </w:pPr>
      <w:r>
        <w:rPr>
          <w:b/>
        </w:rPr>
        <w:tab/>
      </w:r>
      <w:r>
        <w:rPr>
          <w:b/>
        </w:rPr>
        <w:tab/>
      </w:r>
      <w:r w:rsidRPr="000F77F4">
        <w:rPr>
          <w:b/>
        </w:rPr>
        <w:t xml:space="preserve">CERCLA REGULATORY: </w:t>
      </w:r>
      <w:r w:rsidRPr="000F77F4">
        <w:t>None required</w:t>
      </w:r>
      <w:r w:rsidRPr="000F77F4">
        <w:rPr>
          <w:b/>
        </w:rPr>
        <w:t>.</w:t>
      </w:r>
    </w:p>
    <w:p w:rsidR="000F77F4" w:rsidRDefault="000F77F4" w:rsidP="000F77F4">
      <w:pPr>
        <w:spacing w:after="0" w:line="240" w:lineRule="auto"/>
        <w:rPr>
          <w:b/>
        </w:rPr>
      </w:pPr>
      <w:r>
        <w:rPr>
          <w:b/>
        </w:rPr>
        <w:tab/>
      </w:r>
      <w:r w:rsidRPr="000F77F4">
        <w:rPr>
          <w:b/>
        </w:rPr>
        <w:t>TSCA (TOXIC SUBSTANCE CONTROL ACT)</w:t>
      </w:r>
    </w:p>
    <w:p w:rsidR="000F77F4" w:rsidRPr="000F77F4" w:rsidRDefault="000F77F4" w:rsidP="000F77F4">
      <w:pPr>
        <w:spacing w:after="0" w:line="240" w:lineRule="auto"/>
      </w:pPr>
      <w:r>
        <w:rPr>
          <w:b/>
        </w:rPr>
        <w:tab/>
      </w:r>
      <w:r>
        <w:rPr>
          <w:b/>
        </w:rPr>
        <w:tab/>
      </w:r>
      <w:r w:rsidRPr="000F77F4">
        <w:rPr>
          <w:b/>
        </w:rPr>
        <w:t>TSCA STATUS:</w:t>
      </w:r>
      <w:r w:rsidRPr="000F77F4">
        <w:t xml:space="preserve"> All Components listed.</w:t>
      </w:r>
    </w:p>
    <w:p w:rsidR="000F77F4" w:rsidRPr="000F77F4" w:rsidRDefault="000F77F4" w:rsidP="000F77F4">
      <w:pPr>
        <w:spacing w:after="0" w:line="240" w:lineRule="auto"/>
        <w:ind w:left="720" w:hanging="720"/>
      </w:pPr>
      <w:r>
        <w:rPr>
          <w:b/>
        </w:rPr>
        <w:tab/>
      </w:r>
      <w:r w:rsidRPr="000F77F4">
        <w:rPr>
          <w:b/>
        </w:rPr>
        <w:t xml:space="preserve">CALIFORNIA PROPOSITION 65: </w:t>
      </w:r>
      <w:r w:rsidRPr="000F77F4">
        <w:t xml:space="preserve">This product contains a chemical known to the state of California to cause cancer and birth defects or other reproductive harm. </w:t>
      </w:r>
      <w:proofErr w:type="spellStart"/>
      <w:r w:rsidRPr="000F77F4">
        <w:t>Epichlorohydrin</w:t>
      </w:r>
      <w:proofErr w:type="spellEnd"/>
      <w:r w:rsidRPr="000F77F4">
        <w:t xml:space="preserve"> 106-89-8</w:t>
      </w:r>
    </w:p>
    <w:p w:rsidR="000F77F4" w:rsidRPr="000F77F4" w:rsidRDefault="000F77F4" w:rsidP="000F77F4">
      <w:pPr>
        <w:spacing w:after="0" w:line="240" w:lineRule="auto"/>
        <w:ind w:left="720" w:hanging="720"/>
      </w:pPr>
      <w:r>
        <w:rPr>
          <w:b/>
        </w:rPr>
        <w:tab/>
      </w:r>
      <w:r w:rsidRPr="000F77F4">
        <w:rPr>
          <w:b/>
        </w:rPr>
        <w:t xml:space="preserve">OSHA HAZARD COMM. RULE: </w:t>
      </w:r>
      <w:r w:rsidRPr="000F77F4">
        <w:t>This product is a "Hazardous Chemical" as defined by the OSHA Hazard Communication Standard, 29 CFR 1910.1200</w:t>
      </w:r>
    </w:p>
    <w:p w:rsidR="000F77F4" w:rsidRDefault="000F77F4" w:rsidP="000F77F4">
      <w:pPr>
        <w:spacing w:after="0" w:line="240" w:lineRule="auto"/>
        <w:rPr>
          <w:b/>
        </w:rPr>
      </w:pPr>
      <w:r w:rsidRPr="000F77F4">
        <w:rPr>
          <w:b/>
        </w:rPr>
        <w:t>CANADA</w:t>
      </w:r>
    </w:p>
    <w:p w:rsidR="000F77F4" w:rsidRDefault="000F77F4" w:rsidP="009C705F">
      <w:pPr>
        <w:spacing w:after="0" w:line="240" w:lineRule="auto"/>
        <w:ind w:left="720" w:hanging="720"/>
      </w:pPr>
      <w:r>
        <w:rPr>
          <w:b/>
        </w:rPr>
        <w:tab/>
      </w:r>
      <w:r w:rsidRPr="000F77F4">
        <w:rPr>
          <w:b/>
        </w:rPr>
        <w:t xml:space="preserve">WHMIS (WORKPLACE HAZARDOUS MATERIALS INFORMATION SYSTEM): </w:t>
      </w:r>
      <w:r w:rsidRPr="000F77F4">
        <w:t>Class D-2B: Toxic material causing other toxic effects.</w:t>
      </w:r>
    </w:p>
    <w:p w:rsidR="000F77F4" w:rsidRDefault="000F77F4" w:rsidP="000F77F4">
      <w:pPr>
        <w:spacing w:after="0" w:line="240" w:lineRule="auto"/>
      </w:pPr>
    </w:p>
    <w:tbl>
      <w:tblPr>
        <w:tblStyle w:val="TableGrid"/>
        <w:tblW w:w="0" w:type="auto"/>
        <w:tblLook w:val="04A0"/>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16 OTHER INFORMATION</w:t>
            </w:r>
          </w:p>
        </w:tc>
      </w:tr>
    </w:tbl>
    <w:p w:rsidR="009C705F" w:rsidRDefault="009C705F" w:rsidP="000F77F4">
      <w:pPr>
        <w:spacing w:after="0" w:line="240" w:lineRule="auto"/>
        <w:jc w:val="center"/>
      </w:pPr>
    </w:p>
    <w:p w:rsidR="007B674D" w:rsidRDefault="007B674D" w:rsidP="000F77F4">
      <w:pPr>
        <w:spacing w:after="0" w:line="240" w:lineRule="auto"/>
        <w:jc w:val="center"/>
        <w:sectPr w:rsidR="007B674D" w:rsidSect="00D00B10">
          <w:type w:val="continuous"/>
          <w:pgSz w:w="12240" w:h="15840"/>
          <w:pgMar w:top="1440" w:right="1440" w:bottom="1440" w:left="1440" w:header="720" w:footer="720" w:gutter="0"/>
          <w:cols w:space="720"/>
          <w:docGrid w:linePitch="360"/>
        </w:sectPr>
      </w:pPr>
    </w:p>
    <w:p w:rsidR="009C705F" w:rsidRDefault="007B674D" w:rsidP="007B674D">
      <w:pPr>
        <w:spacing w:after="0" w:line="240" w:lineRule="auto"/>
        <w:rPr>
          <w:b/>
        </w:rPr>
      </w:pPr>
      <w:r w:rsidRPr="007B674D">
        <w:rPr>
          <w:b/>
        </w:rPr>
        <w:lastRenderedPageBreak/>
        <w:t>NFPA RATINGS:</w:t>
      </w:r>
    </w:p>
    <w:p w:rsidR="007B674D" w:rsidRPr="007B674D" w:rsidRDefault="007B674D" w:rsidP="007B674D">
      <w:pPr>
        <w:spacing w:after="0" w:line="240" w:lineRule="auto"/>
        <w:rPr>
          <w:b/>
        </w:rPr>
      </w:pPr>
    </w:p>
    <w:tbl>
      <w:tblPr>
        <w:tblStyle w:val="TableGrid"/>
        <w:tblW w:w="0" w:type="auto"/>
        <w:tblInd w:w="828" w:type="dxa"/>
        <w:tblLook w:val="04A0"/>
      </w:tblPr>
      <w:tblGrid>
        <w:gridCol w:w="2610"/>
        <w:gridCol w:w="630"/>
      </w:tblGrid>
      <w:tr w:rsidR="007B674D" w:rsidTr="00DA38AE">
        <w:tc>
          <w:tcPr>
            <w:tcW w:w="2610" w:type="dxa"/>
            <w:shd w:val="clear" w:color="auto" w:fill="0000FF"/>
          </w:tcPr>
          <w:p w:rsidR="007B674D" w:rsidRDefault="007B674D" w:rsidP="007B674D">
            <w:r w:rsidRPr="009C705F">
              <w:rPr>
                <w:b/>
              </w:rPr>
              <w:t>HEALTH</w:t>
            </w:r>
          </w:p>
        </w:tc>
        <w:tc>
          <w:tcPr>
            <w:tcW w:w="630" w:type="dxa"/>
            <w:shd w:val="clear" w:color="auto" w:fill="0000FF"/>
          </w:tcPr>
          <w:p w:rsidR="007B674D" w:rsidRPr="009C705F" w:rsidRDefault="00083CBD" w:rsidP="000F77F4">
            <w:pPr>
              <w:jc w:val="center"/>
            </w:pPr>
            <w:r>
              <w:t>3</w:t>
            </w:r>
          </w:p>
        </w:tc>
      </w:tr>
      <w:tr w:rsidR="009C705F" w:rsidTr="00DA38AE">
        <w:tc>
          <w:tcPr>
            <w:tcW w:w="2610" w:type="dxa"/>
            <w:shd w:val="clear" w:color="auto" w:fill="FF0000"/>
          </w:tcPr>
          <w:p w:rsidR="009C705F" w:rsidRDefault="009C705F" w:rsidP="009C705F">
            <w:r w:rsidRPr="009C705F">
              <w:rPr>
                <w:b/>
                <w:color w:val="FFFFFF" w:themeColor="background1"/>
              </w:rPr>
              <w:t>FLAMMABILITY</w:t>
            </w:r>
          </w:p>
        </w:tc>
        <w:tc>
          <w:tcPr>
            <w:tcW w:w="630" w:type="dxa"/>
            <w:shd w:val="clear" w:color="auto" w:fill="FF0000"/>
          </w:tcPr>
          <w:p w:rsidR="009C705F" w:rsidRPr="00083CBD" w:rsidRDefault="00083CBD" w:rsidP="000F77F4">
            <w:pPr>
              <w:jc w:val="center"/>
              <w:rPr>
                <w:color w:val="FFFFFF" w:themeColor="background1"/>
              </w:rPr>
            </w:pPr>
            <w:r w:rsidRPr="00083CBD">
              <w:rPr>
                <w:color w:val="FFFFFF" w:themeColor="background1"/>
              </w:rPr>
              <w:t>1</w:t>
            </w:r>
          </w:p>
        </w:tc>
      </w:tr>
      <w:tr w:rsidR="009C705F" w:rsidTr="00DA38AE">
        <w:tc>
          <w:tcPr>
            <w:tcW w:w="2610" w:type="dxa"/>
            <w:shd w:val="clear" w:color="auto" w:fill="FFC000"/>
          </w:tcPr>
          <w:p w:rsidR="009C705F" w:rsidRDefault="009C705F" w:rsidP="009C705F">
            <w:r w:rsidRPr="009C705F">
              <w:rPr>
                <w:b/>
              </w:rPr>
              <w:t>PHYSICAL HAZARD</w:t>
            </w:r>
          </w:p>
        </w:tc>
        <w:tc>
          <w:tcPr>
            <w:tcW w:w="630" w:type="dxa"/>
            <w:shd w:val="clear" w:color="auto" w:fill="FFC000"/>
          </w:tcPr>
          <w:p w:rsidR="009C705F" w:rsidRDefault="00083CBD" w:rsidP="000F77F4">
            <w:pPr>
              <w:jc w:val="center"/>
            </w:pPr>
            <w:r>
              <w:t>0</w:t>
            </w:r>
          </w:p>
        </w:tc>
      </w:tr>
      <w:tr w:rsidR="009C705F" w:rsidTr="00DA38AE">
        <w:tc>
          <w:tcPr>
            <w:tcW w:w="2610" w:type="dxa"/>
          </w:tcPr>
          <w:p w:rsidR="009C705F" w:rsidRDefault="009C705F" w:rsidP="009C705F">
            <w:r w:rsidRPr="009C705F">
              <w:rPr>
                <w:b/>
              </w:rPr>
              <w:t>PERSONAL PROTECTION</w:t>
            </w:r>
          </w:p>
        </w:tc>
        <w:tc>
          <w:tcPr>
            <w:tcW w:w="630" w:type="dxa"/>
          </w:tcPr>
          <w:p w:rsidR="009C705F" w:rsidRDefault="00083CBD" w:rsidP="000F77F4">
            <w:pPr>
              <w:jc w:val="center"/>
            </w:pPr>
            <w:r>
              <w:t>0</w:t>
            </w:r>
          </w:p>
        </w:tc>
      </w:tr>
    </w:tbl>
    <w:p w:rsidR="007B674D" w:rsidRDefault="007B674D" w:rsidP="000F77F4">
      <w:pPr>
        <w:spacing w:after="0" w:line="240" w:lineRule="auto"/>
        <w:jc w:val="center"/>
        <w:sectPr w:rsidR="007B674D" w:rsidSect="007B674D">
          <w:type w:val="continuous"/>
          <w:pgSz w:w="12240" w:h="15840"/>
          <w:pgMar w:top="1440" w:right="1440" w:bottom="1440" w:left="1440" w:header="720" w:footer="720" w:gutter="0"/>
          <w:cols w:space="720"/>
          <w:docGrid w:linePitch="360"/>
        </w:sectPr>
      </w:pPr>
    </w:p>
    <w:p w:rsidR="009C705F" w:rsidRDefault="009C705F" w:rsidP="000F77F4">
      <w:pPr>
        <w:spacing w:after="0" w:line="240" w:lineRule="auto"/>
        <w:jc w:val="center"/>
      </w:pPr>
    </w:p>
    <w:p w:rsidR="009C705F" w:rsidRDefault="009C705F" w:rsidP="000F77F4">
      <w:pPr>
        <w:spacing w:after="0" w:line="240" w:lineRule="auto"/>
        <w:jc w:val="center"/>
        <w:sectPr w:rsidR="009C705F" w:rsidSect="009C705F">
          <w:type w:val="continuous"/>
          <w:pgSz w:w="12240" w:h="15840"/>
          <w:pgMar w:top="1440" w:right="1440" w:bottom="1440" w:left="1440" w:header="720" w:footer="720" w:gutter="0"/>
          <w:cols w:num="2" w:space="720"/>
          <w:docGrid w:linePitch="360"/>
        </w:sectPr>
      </w:pPr>
    </w:p>
    <w:p w:rsidR="009C705F" w:rsidRDefault="009C705F" w:rsidP="000F77F4">
      <w:pPr>
        <w:spacing w:after="0" w:line="240" w:lineRule="auto"/>
        <w:jc w:val="center"/>
      </w:pPr>
    </w:p>
    <w:p w:rsidR="009C705F" w:rsidRDefault="009C705F" w:rsidP="009C705F">
      <w:pPr>
        <w:spacing w:after="0" w:line="240" w:lineRule="auto"/>
      </w:pPr>
      <w:r w:rsidRPr="009C705F">
        <w:rPr>
          <w:b/>
        </w:rPr>
        <w:t>RATINGS NOTES:</w:t>
      </w:r>
      <w:r w:rsidRPr="009C705F">
        <w:t xml:space="preserve"> The customer is responsible for determining the PPE code for this material.</w:t>
      </w:r>
    </w:p>
    <w:p w:rsidR="009C705F" w:rsidRDefault="009C705F" w:rsidP="009C705F">
      <w:pPr>
        <w:spacing w:after="0" w:line="240" w:lineRule="auto"/>
      </w:pPr>
    </w:p>
    <w:p w:rsidR="009C705F" w:rsidRPr="000F77F4" w:rsidRDefault="009C705F" w:rsidP="009C705F">
      <w:pPr>
        <w:spacing w:after="0" w:line="240" w:lineRule="auto"/>
      </w:pPr>
      <w:r w:rsidRPr="009C705F">
        <w:rPr>
          <w:b/>
        </w:rPr>
        <w:t>MANUFACTURER DISCLAIMER:</w:t>
      </w:r>
      <w:r w:rsidRPr="009C705F">
        <w:t xml:space="preserve"> This information is compiled from sources believed reliable as of the date of issue, it is provided</w:t>
      </w:r>
      <w:r>
        <w:t xml:space="preserve"> </w:t>
      </w:r>
      <w:r w:rsidRPr="009C705F">
        <w:t>in good faith and correct to the best of our knowledge. No warranty, guarantee, or representation is made as to the sufficiency of</w:t>
      </w:r>
      <w:r>
        <w:t xml:space="preserve"> </w:t>
      </w:r>
      <w:r w:rsidRPr="009C705F">
        <w:t>the information for the safe use of the product nor to relieve the end user of their own Federal, State, and local regulatory</w:t>
      </w:r>
      <w:r>
        <w:t xml:space="preserve"> </w:t>
      </w:r>
      <w:r w:rsidRPr="009C705F">
        <w:t>compliance requirements.</w:t>
      </w:r>
    </w:p>
    <w:sectPr w:rsidR="009C705F" w:rsidRPr="000F77F4" w:rsidSect="00D00B1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C6E" w:rsidRDefault="00663C6E" w:rsidP="00D00B10">
      <w:pPr>
        <w:spacing w:after="0" w:line="240" w:lineRule="auto"/>
      </w:pPr>
      <w:r>
        <w:separator/>
      </w:r>
    </w:p>
  </w:endnote>
  <w:endnote w:type="continuationSeparator" w:id="0">
    <w:p w:rsidR="00663C6E" w:rsidRDefault="00663C6E" w:rsidP="00D00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1216"/>
      <w:docPartObj>
        <w:docPartGallery w:val="Page Numbers (Bottom of Page)"/>
        <w:docPartUnique/>
      </w:docPartObj>
    </w:sdtPr>
    <w:sdtContent>
      <w:sdt>
        <w:sdtPr>
          <w:id w:val="565050477"/>
          <w:docPartObj>
            <w:docPartGallery w:val="Page Numbers (Top of Page)"/>
            <w:docPartUnique/>
          </w:docPartObj>
        </w:sdtPr>
        <w:sdtContent>
          <w:p w:rsidR="00547502" w:rsidRDefault="00547502">
            <w:pPr>
              <w:pStyle w:val="Footer"/>
              <w:jc w:val="center"/>
            </w:pPr>
            <w:r>
              <w:t xml:space="preserve">Page </w:t>
            </w:r>
            <w:r w:rsidR="00432C44">
              <w:rPr>
                <w:b/>
                <w:sz w:val="24"/>
                <w:szCs w:val="24"/>
              </w:rPr>
              <w:fldChar w:fldCharType="begin"/>
            </w:r>
            <w:r>
              <w:rPr>
                <w:b/>
              </w:rPr>
              <w:instrText xml:space="preserve"> PAGE </w:instrText>
            </w:r>
            <w:r w:rsidR="00432C44">
              <w:rPr>
                <w:b/>
                <w:sz w:val="24"/>
                <w:szCs w:val="24"/>
              </w:rPr>
              <w:fldChar w:fldCharType="separate"/>
            </w:r>
            <w:r w:rsidR="0053248B">
              <w:rPr>
                <w:b/>
                <w:noProof/>
              </w:rPr>
              <w:t>1</w:t>
            </w:r>
            <w:r w:rsidR="00432C44">
              <w:rPr>
                <w:b/>
                <w:sz w:val="24"/>
                <w:szCs w:val="24"/>
              </w:rPr>
              <w:fldChar w:fldCharType="end"/>
            </w:r>
            <w:r>
              <w:t xml:space="preserve"> of </w:t>
            </w:r>
            <w:r w:rsidR="00432C44">
              <w:rPr>
                <w:b/>
                <w:sz w:val="24"/>
                <w:szCs w:val="24"/>
              </w:rPr>
              <w:fldChar w:fldCharType="begin"/>
            </w:r>
            <w:r>
              <w:rPr>
                <w:b/>
              </w:rPr>
              <w:instrText xml:space="preserve"> NUMPAGES  </w:instrText>
            </w:r>
            <w:r w:rsidR="00432C44">
              <w:rPr>
                <w:b/>
                <w:sz w:val="24"/>
                <w:szCs w:val="24"/>
              </w:rPr>
              <w:fldChar w:fldCharType="separate"/>
            </w:r>
            <w:r w:rsidR="0053248B">
              <w:rPr>
                <w:b/>
                <w:noProof/>
              </w:rPr>
              <w:t>6</w:t>
            </w:r>
            <w:r w:rsidR="00432C44">
              <w:rPr>
                <w:b/>
                <w:sz w:val="24"/>
                <w:szCs w:val="24"/>
              </w:rPr>
              <w:fldChar w:fldCharType="end"/>
            </w:r>
          </w:p>
        </w:sdtContent>
      </w:sdt>
    </w:sdtContent>
  </w:sdt>
  <w:p w:rsidR="00547502" w:rsidRDefault="00547502" w:rsidP="00D00B1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C6E" w:rsidRDefault="00663C6E" w:rsidP="00D00B10">
      <w:pPr>
        <w:spacing w:after="0" w:line="240" w:lineRule="auto"/>
      </w:pPr>
      <w:r>
        <w:separator/>
      </w:r>
    </w:p>
  </w:footnote>
  <w:footnote w:type="continuationSeparator" w:id="0">
    <w:p w:rsidR="00663C6E" w:rsidRDefault="00663C6E" w:rsidP="00D00B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502" w:rsidRPr="00D00B10" w:rsidRDefault="00547502" w:rsidP="00D00B10">
    <w:pPr>
      <w:pStyle w:val="Header"/>
      <w:jc w:val="right"/>
      <w:rPr>
        <w:rFonts w:ascii="Arial" w:hAnsi="Arial" w:cs="Arial"/>
        <w:b/>
        <w:sz w:val="44"/>
      </w:rPr>
    </w:pPr>
    <w:r w:rsidRPr="00D00B10">
      <w:rPr>
        <w:rFonts w:ascii="Arial" w:hAnsi="Arial" w:cs="Arial"/>
        <w:noProof/>
        <w:sz w:val="40"/>
      </w:rPr>
      <w:drawing>
        <wp:anchor distT="0" distB="0" distL="114300" distR="114300" simplePos="0" relativeHeight="251658240" behindDoc="1" locked="0" layoutInCell="1" allowOverlap="1">
          <wp:simplePos x="0" y="0"/>
          <wp:positionH relativeFrom="column">
            <wp:posOffset>-405765</wp:posOffset>
          </wp:positionH>
          <wp:positionV relativeFrom="paragraph">
            <wp:posOffset>-215900</wp:posOffset>
          </wp:positionV>
          <wp:extent cx="1500505" cy="939800"/>
          <wp:effectExtent l="0" t="0" r="0" b="0"/>
          <wp:wrapTopAndBottom/>
          <wp:docPr id="4" name="Picture 4" descr="C:\Users\Fiberglass\AppData\Local\Microsoft\Windows\INetCache\Content.Word\FascoLogoWhit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berglass\AppData\Local\Microsoft\Windows\INetCache\Content.Word\FascoLogoWhite100.png"/>
                  <pic:cNvPicPr>
                    <a:picLocks noChangeAspect="1" noChangeArrowheads="1"/>
                  </pic:cNvPicPr>
                </pic:nvPicPr>
                <pic:blipFill>
                  <a:blip r:embed="rId1"/>
                  <a:srcRect/>
                  <a:stretch>
                    <a:fillRect/>
                  </a:stretch>
                </pic:blipFill>
                <pic:spPr bwMode="auto">
                  <a:xfrm>
                    <a:off x="0" y="0"/>
                    <a:ext cx="1500505" cy="939800"/>
                  </a:xfrm>
                  <a:prstGeom prst="rect">
                    <a:avLst/>
                  </a:prstGeom>
                  <a:noFill/>
                  <a:ln w="9525">
                    <a:noFill/>
                    <a:miter lim="800000"/>
                    <a:headEnd/>
                    <a:tailEnd/>
                  </a:ln>
                </pic:spPr>
              </pic:pic>
            </a:graphicData>
          </a:graphic>
        </wp:anchor>
      </w:drawing>
    </w:r>
    <w:r w:rsidRPr="00D00B10">
      <w:rPr>
        <w:rFonts w:ascii="Arial" w:hAnsi="Arial" w:cs="Arial"/>
        <w:b/>
        <w:sz w:val="44"/>
      </w:rPr>
      <w:t>SAFETY DATA SHEET</w:t>
    </w:r>
  </w:p>
  <w:p w:rsidR="00547502" w:rsidRPr="00D00B10" w:rsidRDefault="00547502" w:rsidP="00D00B10">
    <w:pPr>
      <w:pStyle w:val="Header"/>
      <w:jc w:val="right"/>
      <w:rPr>
        <w:rFonts w:ascii="Arial" w:hAnsi="Arial" w:cs="Arial"/>
        <w:b/>
        <w:sz w:val="24"/>
      </w:rPr>
    </w:pPr>
    <w:r w:rsidRPr="00D00B10">
      <w:rPr>
        <w:rFonts w:ascii="Arial" w:hAnsi="Arial" w:cs="Arial"/>
        <w:b/>
        <w:sz w:val="24"/>
      </w:rPr>
      <w:t xml:space="preserve">Material Identity: </w:t>
    </w:r>
    <w:proofErr w:type="spellStart"/>
    <w:r w:rsidR="00170D4F">
      <w:rPr>
        <w:rFonts w:ascii="Arial" w:hAnsi="Arial" w:cs="Arial"/>
        <w:b/>
        <w:sz w:val="24"/>
      </w:rPr>
      <w:t>Fasco</w:t>
    </w:r>
    <w:proofErr w:type="spellEnd"/>
    <w:r w:rsidR="00170D4F">
      <w:rPr>
        <w:rFonts w:ascii="Arial" w:hAnsi="Arial" w:cs="Arial"/>
        <w:b/>
        <w:sz w:val="24"/>
      </w:rPr>
      <w:t xml:space="preserve"> #88 </w:t>
    </w:r>
    <w:proofErr w:type="spellStart"/>
    <w:r w:rsidR="001D048D">
      <w:rPr>
        <w:rFonts w:ascii="Arial" w:hAnsi="Arial" w:cs="Arial"/>
        <w:b/>
        <w:sz w:val="24"/>
      </w:rPr>
      <w:t>Epoxo</w:t>
    </w:r>
    <w:proofErr w:type="spellEnd"/>
    <w:r w:rsidR="001D048D">
      <w:rPr>
        <w:rFonts w:ascii="Arial" w:hAnsi="Arial" w:cs="Arial"/>
        <w:b/>
        <w:sz w:val="24"/>
      </w:rPr>
      <w:t xml:space="preserve"> </w:t>
    </w:r>
    <w:r w:rsidR="00170D4F">
      <w:rPr>
        <w:rFonts w:ascii="Arial" w:hAnsi="Arial" w:cs="Arial"/>
        <w:b/>
        <w:sz w:val="24"/>
      </w:rPr>
      <w:t>Liquid</w:t>
    </w:r>
    <w:r w:rsidR="0093625D">
      <w:rPr>
        <w:rFonts w:ascii="Arial" w:hAnsi="Arial" w:cs="Arial"/>
        <w:b/>
        <w:sz w:val="24"/>
      </w:rPr>
      <w:t xml:space="preserve"> Part 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D00B10"/>
    <w:rsid w:val="00032E24"/>
    <w:rsid w:val="00083CBD"/>
    <w:rsid w:val="000B333F"/>
    <w:rsid w:val="000D736B"/>
    <w:rsid w:val="000F77F4"/>
    <w:rsid w:val="001116FA"/>
    <w:rsid w:val="00170D4F"/>
    <w:rsid w:val="001C63FF"/>
    <w:rsid w:val="001D048D"/>
    <w:rsid w:val="00205D91"/>
    <w:rsid w:val="002D0ADD"/>
    <w:rsid w:val="002F2837"/>
    <w:rsid w:val="003A5867"/>
    <w:rsid w:val="003B012A"/>
    <w:rsid w:val="00432C44"/>
    <w:rsid w:val="004360D6"/>
    <w:rsid w:val="004F72DB"/>
    <w:rsid w:val="0053248B"/>
    <w:rsid w:val="00547502"/>
    <w:rsid w:val="005D5448"/>
    <w:rsid w:val="00642F76"/>
    <w:rsid w:val="00663C6E"/>
    <w:rsid w:val="007B674D"/>
    <w:rsid w:val="00814DA2"/>
    <w:rsid w:val="008324EC"/>
    <w:rsid w:val="008433E8"/>
    <w:rsid w:val="00870823"/>
    <w:rsid w:val="008A7E5C"/>
    <w:rsid w:val="00915A42"/>
    <w:rsid w:val="00923417"/>
    <w:rsid w:val="0093625D"/>
    <w:rsid w:val="009C705F"/>
    <w:rsid w:val="009D0481"/>
    <w:rsid w:val="009F3BFA"/>
    <w:rsid w:val="009F5CA5"/>
    <w:rsid w:val="00CA0563"/>
    <w:rsid w:val="00D00B10"/>
    <w:rsid w:val="00DA38AE"/>
    <w:rsid w:val="00E3415A"/>
    <w:rsid w:val="00F22C46"/>
    <w:rsid w:val="00FE5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B10"/>
  </w:style>
  <w:style w:type="paragraph" w:styleId="Footer">
    <w:name w:val="footer"/>
    <w:basedOn w:val="Normal"/>
    <w:link w:val="FooterChar"/>
    <w:uiPriority w:val="99"/>
    <w:unhideWhenUsed/>
    <w:rsid w:val="00D0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10"/>
  </w:style>
  <w:style w:type="paragraph" w:styleId="BalloonText">
    <w:name w:val="Balloon Text"/>
    <w:basedOn w:val="Normal"/>
    <w:link w:val="BalloonTextChar"/>
    <w:uiPriority w:val="99"/>
    <w:semiHidden/>
    <w:unhideWhenUsed/>
    <w:rsid w:val="00D0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10"/>
    <w:rPr>
      <w:rFonts w:ascii="Tahoma" w:hAnsi="Tahoma" w:cs="Tahoma"/>
      <w:sz w:val="16"/>
      <w:szCs w:val="16"/>
    </w:rPr>
  </w:style>
  <w:style w:type="table" w:styleId="TableGrid">
    <w:name w:val="Table Grid"/>
    <w:basedOn w:val="TableNormal"/>
    <w:uiPriority w:val="59"/>
    <w:rsid w:val="00D00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59BF0-B5E8-4ACD-BB63-9165DC87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Fiberglass</dc:creator>
  <cp:lastModifiedBy>Fiberglass</cp:lastModifiedBy>
  <cp:revision>5</cp:revision>
  <cp:lastPrinted>2015-12-29T16:27:00Z</cp:lastPrinted>
  <dcterms:created xsi:type="dcterms:W3CDTF">2015-12-30T20:32:00Z</dcterms:created>
  <dcterms:modified xsi:type="dcterms:W3CDTF">2016-01-06T19:02:00Z</dcterms:modified>
</cp:coreProperties>
</file>