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D00B10" w:rsidRPr="00D00B10" w:rsidTr="00D00B10">
        <w:tc>
          <w:tcPr>
            <w:tcW w:w="9576" w:type="dxa"/>
          </w:tcPr>
          <w:p w:rsidR="00D00B10" w:rsidRPr="00D00B10" w:rsidRDefault="00D00B10" w:rsidP="002D0ADD">
            <w:pPr>
              <w:jc w:val="center"/>
              <w:rPr>
                <w:b/>
              </w:rPr>
            </w:pPr>
            <w:r w:rsidRPr="00D00B10">
              <w:rPr>
                <w:b/>
              </w:rPr>
              <w:t>S</w:t>
            </w:r>
            <w:r w:rsidR="00642F76">
              <w:rPr>
                <w:b/>
              </w:rPr>
              <w:t>ECTION 1</w:t>
            </w:r>
            <w:r w:rsidRPr="00D00B10">
              <w:rPr>
                <w:b/>
              </w:rPr>
              <w:t xml:space="preserve"> - COMPANY AND PRODUCT IDENTIFICATION</w:t>
            </w:r>
          </w:p>
        </w:tc>
      </w:tr>
    </w:tbl>
    <w:p w:rsidR="00D00B10" w:rsidRDefault="00D00B10">
      <w:pPr>
        <w:rPr>
          <w:b/>
        </w:rPr>
        <w:sectPr w:rsidR="00D00B10" w:rsidSect="000D736B">
          <w:headerReference w:type="default" r:id="rId7"/>
          <w:footerReference w:type="default" r:id="rId8"/>
          <w:pgSz w:w="12240" w:h="15840"/>
          <w:pgMar w:top="1440" w:right="1440" w:bottom="1440" w:left="1440" w:header="720" w:footer="720" w:gutter="0"/>
          <w:cols w:space="720"/>
          <w:docGrid w:linePitch="360"/>
        </w:sectPr>
      </w:pPr>
    </w:p>
    <w:p w:rsidR="002D0ADD" w:rsidRDefault="002D0ADD" w:rsidP="002D0ADD">
      <w:pPr>
        <w:spacing w:after="0" w:line="240" w:lineRule="auto"/>
        <w:rPr>
          <w:b/>
        </w:rPr>
      </w:pPr>
    </w:p>
    <w:p w:rsidR="002D0ADD" w:rsidRDefault="002D0ADD" w:rsidP="002D0ADD">
      <w:pPr>
        <w:spacing w:after="0" w:line="240" w:lineRule="auto"/>
        <w:rPr>
          <w:b/>
        </w:rPr>
      </w:pPr>
      <w:r w:rsidRPr="002D0ADD">
        <w:rPr>
          <w:b/>
        </w:rPr>
        <w:t>MANUFACTURER</w:t>
      </w:r>
      <w:r>
        <w:rPr>
          <w:b/>
        </w:rPr>
        <w:t xml:space="preserve"> INFORMATION:</w:t>
      </w:r>
    </w:p>
    <w:p w:rsidR="002D0ADD" w:rsidRDefault="002D0ADD" w:rsidP="002D0ADD">
      <w:pPr>
        <w:spacing w:after="0" w:line="240" w:lineRule="auto"/>
      </w:pPr>
      <w:proofErr w:type="spellStart"/>
      <w:r w:rsidRPr="002D0ADD">
        <w:t>Fasco</w:t>
      </w:r>
      <w:proofErr w:type="spellEnd"/>
      <w:r w:rsidRPr="002D0ADD">
        <w:t xml:space="preserve"> Epoxies, Inc.</w:t>
      </w:r>
    </w:p>
    <w:p w:rsidR="002D0ADD" w:rsidRDefault="002D0ADD" w:rsidP="002D0ADD">
      <w:pPr>
        <w:spacing w:after="0" w:line="240" w:lineRule="auto"/>
      </w:pPr>
      <w:r w:rsidRPr="002D0ADD">
        <w:t xml:space="preserve">2550 N U.S.1 Fort Pierce, FL 34946 </w:t>
      </w:r>
    </w:p>
    <w:p w:rsidR="002D0ADD" w:rsidRDefault="002D0ADD" w:rsidP="002D0ADD">
      <w:pPr>
        <w:spacing w:after="0" w:line="240" w:lineRule="auto"/>
      </w:pPr>
      <w:r w:rsidRPr="002D0ADD">
        <w:rPr>
          <w:b/>
        </w:rPr>
        <w:t>E-Mail:</w:t>
      </w:r>
      <w:r>
        <w:t xml:space="preserve"> FascoEpoxiesInc@g</w:t>
      </w:r>
      <w:r w:rsidRPr="002D0ADD">
        <w:t xml:space="preserve">mail.com </w:t>
      </w:r>
    </w:p>
    <w:p w:rsidR="002D0ADD" w:rsidRDefault="002D0ADD" w:rsidP="002D0ADD">
      <w:pPr>
        <w:spacing w:after="0" w:line="240" w:lineRule="auto"/>
      </w:pPr>
      <w:r w:rsidRPr="002D0ADD">
        <w:rPr>
          <w:b/>
        </w:rPr>
        <w:t>Customer Service:</w:t>
      </w:r>
      <w:r w:rsidRPr="002D0ADD">
        <w:t xml:space="preserve"> (305) 921-9441 </w:t>
      </w:r>
    </w:p>
    <w:p w:rsidR="002D0ADD" w:rsidRDefault="002D0ADD" w:rsidP="002D0ADD">
      <w:pPr>
        <w:spacing w:after="0" w:line="240" w:lineRule="auto"/>
        <w:rPr>
          <w:b/>
        </w:rPr>
      </w:pPr>
    </w:p>
    <w:p w:rsidR="007B674D" w:rsidRDefault="002D0ADD" w:rsidP="002D0ADD">
      <w:pPr>
        <w:spacing w:after="0" w:line="240" w:lineRule="auto"/>
      </w:pPr>
      <w:r>
        <w:rPr>
          <w:b/>
        </w:rPr>
        <w:t xml:space="preserve">24 HR. </w:t>
      </w:r>
      <w:r w:rsidRPr="002D0ADD">
        <w:rPr>
          <w:b/>
        </w:rPr>
        <w:t xml:space="preserve">Emergency </w:t>
      </w:r>
      <w:r>
        <w:rPr>
          <w:b/>
        </w:rPr>
        <w:t xml:space="preserve">Phone </w:t>
      </w:r>
      <w:r w:rsidRPr="002D0ADD">
        <w:rPr>
          <w:b/>
        </w:rPr>
        <w:t>Contact:</w:t>
      </w:r>
      <w:r w:rsidRPr="002D0ADD">
        <w:t xml:space="preserve"> </w:t>
      </w:r>
      <w:r w:rsidR="007B674D">
        <w:tab/>
      </w:r>
    </w:p>
    <w:p w:rsidR="002D0ADD" w:rsidRDefault="007B674D" w:rsidP="002D0ADD">
      <w:pPr>
        <w:spacing w:after="0" w:line="240" w:lineRule="auto"/>
      </w:pPr>
      <w:r>
        <w:tab/>
      </w:r>
      <w:r w:rsidR="002F2837">
        <w:t>CHEMTREC</w:t>
      </w:r>
      <w:r w:rsidR="002D0ADD" w:rsidRPr="002D0ADD">
        <w:t xml:space="preserve"> </w:t>
      </w:r>
    </w:p>
    <w:p w:rsidR="002D0ADD" w:rsidRDefault="002D0ADD" w:rsidP="002D0ADD">
      <w:pPr>
        <w:spacing w:after="0" w:line="240" w:lineRule="auto"/>
      </w:pPr>
      <w:r>
        <w:tab/>
      </w:r>
      <w:r w:rsidR="00D707DE">
        <w:rPr>
          <w:rFonts w:cs="Arial"/>
          <w:bCs/>
          <w:szCs w:val="20"/>
        </w:rPr>
        <w:t>1-800-424-9300</w:t>
      </w:r>
    </w:p>
    <w:p w:rsidR="002D0ADD" w:rsidRDefault="002D0ADD" w:rsidP="002D0ADD">
      <w:pPr>
        <w:spacing w:after="0" w:line="240" w:lineRule="auto"/>
      </w:pPr>
    </w:p>
    <w:p w:rsidR="002D0ADD" w:rsidRDefault="002D0ADD" w:rsidP="002D0ADD">
      <w:pPr>
        <w:spacing w:after="0" w:line="240" w:lineRule="auto"/>
      </w:pPr>
      <w:r w:rsidRPr="002D0ADD">
        <w:rPr>
          <w:b/>
        </w:rPr>
        <w:t>PRODUCT NAME:</w:t>
      </w:r>
      <w:r w:rsidRPr="002D0ADD">
        <w:t xml:space="preserve"> </w:t>
      </w:r>
      <w:proofErr w:type="spellStart"/>
      <w:r w:rsidR="00933FDE">
        <w:t>Fasco</w:t>
      </w:r>
      <w:proofErr w:type="spellEnd"/>
      <w:r w:rsidR="00933FDE">
        <w:t xml:space="preserve"> #</w:t>
      </w:r>
      <w:r w:rsidR="00801EA8">
        <w:t>88</w:t>
      </w:r>
      <w:r w:rsidR="00BF62A0">
        <w:t xml:space="preserve"> </w:t>
      </w:r>
      <w:r w:rsidR="00801EA8">
        <w:t>Regular Paste</w:t>
      </w:r>
      <w:r w:rsidR="00E3415A">
        <w:t xml:space="preserve"> Part </w:t>
      </w:r>
      <w:r w:rsidR="00A536B1">
        <w:t>1</w:t>
      </w:r>
    </w:p>
    <w:p w:rsidR="00FE582D" w:rsidRDefault="002D0ADD" w:rsidP="002D0ADD">
      <w:pPr>
        <w:tabs>
          <w:tab w:val="left" w:pos="2350"/>
        </w:tabs>
        <w:spacing w:after="0" w:line="240" w:lineRule="auto"/>
      </w:pPr>
      <w:r w:rsidRPr="002D0ADD">
        <w:rPr>
          <w:b/>
        </w:rPr>
        <w:t>PRODUCT CODE:</w:t>
      </w:r>
      <w:r w:rsidRPr="002D0ADD">
        <w:t xml:space="preserve"> </w:t>
      </w:r>
      <w:r w:rsidR="00667650">
        <w:t>F</w:t>
      </w:r>
      <w:r w:rsidR="00801EA8">
        <w:t>88-T</w:t>
      </w:r>
      <w:r w:rsidR="00EF4E2C">
        <w:t xml:space="preserve"> Part </w:t>
      </w:r>
      <w:r w:rsidR="00A536B1">
        <w:t>1</w:t>
      </w:r>
    </w:p>
    <w:p w:rsidR="002D0ADD" w:rsidRDefault="002D0ADD" w:rsidP="002D0ADD">
      <w:pPr>
        <w:tabs>
          <w:tab w:val="left" w:pos="2350"/>
        </w:tabs>
        <w:spacing w:after="0" w:line="240" w:lineRule="auto"/>
      </w:pPr>
      <w:r w:rsidRPr="002D0ADD">
        <w:rPr>
          <w:b/>
        </w:rPr>
        <w:t>Synonyms:</w:t>
      </w:r>
      <w:r>
        <w:t xml:space="preserve"> </w:t>
      </w:r>
      <w:r w:rsidR="00923417">
        <w:t>Complex Hydrocarbon Mixture</w:t>
      </w:r>
    </w:p>
    <w:p w:rsidR="002D0ADD" w:rsidRDefault="002D0ADD" w:rsidP="002D0ADD">
      <w:pPr>
        <w:tabs>
          <w:tab w:val="left" w:pos="2350"/>
        </w:tabs>
        <w:spacing w:after="0" w:line="240" w:lineRule="auto"/>
      </w:pPr>
      <w:r w:rsidRPr="002D0ADD">
        <w:rPr>
          <w:b/>
        </w:rPr>
        <w:t>Product Description:</w:t>
      </w:r>
      <w:r w:rsidR="00923417">
        <w:rPr>
          <w:b/>
        </w:rPr>
        <w:t xml:space="preserve"> </w:t>
      </w:r>
      <w:r w:rsidR="00933FDE">
        <w:t>Resin</w:t>
      </w:r>
      <w:r w:rsidRPr="00923417">
        <w:tab/>
      </w:r>
    </w:p>
    <w:p w:rsidR="002D0ADD" w:rsidRDefault="002D0ADD" w:rsidP="002D0ADD">
      <w:pPr>
        <w:spacing w:after="0" w:line="240" w:lineRule="auto"/>
      </w:pPr>
    </w:p>
    <w:tbl>
      <w:tblPr>
        <w:tblStyle w:val="TableGrid"/>
        <w:tblW w:w="0" w:type="auto"/>
        <w:tblLook w:val="04A0"/>
      </w:tblPr>
      <w:tblGrid>
        <w:gridCol w:w="9576"/>
      </w:tblGrid>
      <w:tr w:rsidR="002D0ADD" w:rsidRPr="002D0ADD" w:rsidTr="008324EC">
        <w:tc>
          <w:tcPr>
            <w:tcW w:w="9576" w:type="dxa"/>
          </w:tcPr>
          <w:p w:rsidR="002D0ADD" w:rsidRPr="002D0ADD" w:rsidRDefault="00642F76" w:rsidP="00642F76">
            <w:pPr>
              <w:jc w:val="center"/>
              <w:rPr>
                <w:b/>
              </w:rPr>
            </w:pPr>
            <w:r>
              <w:rPr>
                <w:b/>
              </w:rPr>
              <w:t>SECTION 2 - HAZARDS IDENTIFICATION</w:t>
            </w:r>
          </w:p>
        </w:tc>
      </w:tr>
    </w:tbl>
    <w:p w:rsidR="00642F76" w:rsidRDefault="00642F76" w:rsidP="00642F76">
      <w:pPr>
        <w:spacing w:after="0" w:line="240" w:lineRule="auto"/>
      </w:pPr>
    </w:p>
    <w:p w:rsidR="00642F76" w:rsidRDefault="00642F76" w:rsidP="00642F76">
      <w:pPr>
        <w:spacing w:after="0" w:line="240" w:lineRule="auto"/>
        <w:rPr>
          <w:b/>
        </w:rPr>
        <w:sectPr w:rsidR="00642F76" w:rsidSect="00D00B10">
          <w:type w:val="continuous"/>
          <w:pgSz w:w="12240" w:h="15840"/>
          <w:pgMar w:top="1440" w:right="1440" w:bottom="1440" w:left="1440" w:header="720" w:footer="720" w:gutter="0"/>
          <w:cols w:space="720"/>
          <w:docGrid w:linePitch="360"/>
        </w:sectPr>
      </w:pPr>
    </w:p>
    <w:p w:rsidR="00642F76" w:rsidRDefault="00642F76" w:rsidP="00642F76">
      <w:pPr>
        <w:spacing w:after="0" w:line="240" w:lineRule="auto"/>
        <w:rPr>
          <w:b/>
        </w:rPr>
      </w:pPr>
      <w:r w:rsidRPr="00642F76">
        <w:rPr>
          <w:b/>
        </w:rPr>
        <w:lastRenderedPageBreak/>
        <w:t>GHS CLASSIFICATIONS</w:t>
      </w:r>
    </w:p>
    <w:p w:rsidR="00642F76" w:rsidRDefault="00642F76" w:rsidP="00642F76">
      <w:pPr>
        <w:spacing w:after="0" w:line="240" w:lineRule="auto"/>
        <w:rPr>
          <w:b/>
        </w:rPr>
      </w:pPr>
    </w:p>
    <w:p w:rsidR="00923417" w:rsidRDefault="00923417" w:rsidP="00923417">
      <w:pPr>
        <w:spacing w:after="0" w:line="240" w:lineRule="auto"/>
        <w:rPr>
          <w:b/>
        </w:rPr>
        <w:sectPr w:rsidR="00923417" w:rsidSect="00D00B10">
          <w:type w:val="continuous"/>
          <w:pgSz w:w="12240" w:h="15840"/>
          <w:pgMar w:top="1440" w:right="1440" w:bottom="1440" w:left="1440" w:header="720" w:footer="720" w:gutter="0"/>
          <w:cols w:space="720"/>
          <w:docGrid w:linePitch="360"/>
        </w:sectPr>
      </w:pPr>
    </w:p>
    <w:p w:rsidR="00642F76" w:rsidRPr="00642F76" w:rsidRDefault="00642F76" w:rsidP="00923417">
      <w:pPr>
        <w:spacing w:after="0" w:line="240" w:lineRule="auto"/>
        <w:rPr>
          <w:b/>
        </w:rPr>
      </w:pPr>
      <w:r w:rsidRPr="00642F76">
        <w:rPr>
          <w:b/>
        </w:rPr>
        <w:lastRenderedPageBreak/>
        <w:t>[Health]</w:t>
      </w:r>
    </w:p>
    <w:p w:rsidR="00642F76" w:rsidRDefault="00123F6E" w:rsidP="00923417">
      <w:pPr>
        <w:spacing w:after="0" w:line="240" w:lineRule="auto"/>
      </w:pPr>
      <w:r>
        <w:t>Skin irritation Category 2</w:t>
      </w:r>
    </w:p>
    <w:p w:rsidR="00923417" w:rsidRDefault="00923417" w:rsidP="00923417">
      <w:pPr>
        <w:spacing w:after="0" w:line="240" w:lineRule="auto"/>
      </w:pPr>
      <w:r>
        <w:t>Skin sensitization Category 1</w:t>
      </w:r>
    </w:p>
    <w:p w:rsidR="00123F6E" w:rsidRPr="00123F6E" w:rsidRDefault="00123F6E" w:rsidP="00923417">
      <w:pPr>
        <w:spacing w:after="0" w:line="240" w:lineRule="auto"/>
      </w:pPr>
      <w:r>
        <w:t>Eye irritation Category 2</w:t>
      </w:r>
    </w:p>
    <w:p w:rsidR="00642F76" w:rsidRDefault="00642F76" w:rsidP="00923417">
      <w:pPr>
        <w:spacing w:after="0" w:line="240" w:lineRule="auto"/>
        <w:rPr>
          <w:b/>
        </w:rPr>
      </w:pPr>
      <w:r w:rsidRPr="00642F76">
        <w:rPr>
          <w:b/>
        </w:rPr>
        <w:lastRenderedPageBreak/>
        <w:t>[Environmental]</w:t>
      </w:r>
    </w:p>
    <w:p w:rsidR="00D00B10" w:rsidRDefault="00923417" w:rsidP="00923417">
      <w:pPr>
        <w:spacing w:after="0" w:line="240" w:lineRule="auto"/>
      </w:pPr>
      <w:r>
        <w:t>Aquatic Toxicity (Chronic)</w:t>
      </w:r>
      <w:r w:rsidR="00642F76" w:rsidRPr="00642F76">
        <w:t xml:space="preserve"> Category 2</w:t>
      </w:r>
    </w:p>
    <w:p w:rsidR="00123F6E" w:rsidRDefault="00123F6E" w:rsidP="00923417">
      <w:pPr>
        <w:spacing w:after="0" w:line="240" w:lineRule="auto"/>
      </w:pPr>
    </w:p>
    <w:p w:rsidR="00642F76" w:rsidRPr="00642F76" w:rsidRDefault="00642F76" w:rsidP="00923417">
      <w:pPr>
        <w:spacing w:after="0" w:line="240" w:lineRule="auto"/>
        <w:rPr>
          <w:b/>
        </w:rPr>
      </w:pPr>
      <w:r w:rsidRPr="00642F76">
        <w:rPr>
          <w:b/>
        </w:rPr>
        <w:lastRenderedPageBreak/>
        <w:t>[Physical]</w:t>
      </w:r>
    </w:p>
    <w:p w:rsidR="00642F76" w:rsidRDefault="00642F76" w:rsidP="00923417">
      <w:pPr>
        <w:spacing w:after="0" w:line="240" w:lineRule="auto"/>
      </w:pPr>
    </w:p>
    <w:p w:rsidR="00642F76" w:rsidRDefault="00642F76" w:rsidP="00923417">
      <w:pPr>
        <w:spacing w:after="0" w:line="240" w:lineRule="auto"/>
      </w:pPr>
    </w:p>
    <w:p w:rsidR="00642F76" w:rsidRDefault="00642F76" w:rsidP="00923417">
      <w:pPr>
        <w:spacing w:after="0" w:line="240" w:lineRule="auto"/>
      </w:pPr>
    </w:p>
    <w:p w:rsidR="00923417" w:rsidRDefault="00923417">
      <w:pPr>
        <w:sectPr w:rsidR="00923417" w:rsidSect="00923417">
          <w:type w:val="continuous"/>
          <w:pgSz w:w="12240" w:h="15840"/>
          <w:pgMar w:top="1440" w:right="1440" w:bottom="1440" w:left="1440" w:header="720" w:footer="720" w:gutter="0"/>
          <w:cols w:num="3" w:space="90"/>
          <w:docGrid w:linePitch="360"/>
        </w:sectPr>
      </w:pPr>
    </w:p>
    <w:p w:rsidR="00923417" w:rsidRDefault="00923417" w:rsidP="001C63FF">
      <w:pPr>
        <w:spacing w:after="0" w:line="240" w:lineRule="auto"/>
      </w:pPr>
    </w:p>
    <w:p w:rsidR="00D00B10" w:rsidRPr="00642F76" w:rsidRDefault="00642F76" w:rsidP="001C63FF">
      <w:pPr>
        <w:spacing w:after="0" w:line="240" w:lineRule="auto"/>
        <w:rPr>
          <w:b/>
        </w:rPr>
      </w:pPr>
      <w:r w:rsidRPr="00642F76">
        <w:rPr>
          <w:b/>
        </w:rPr>
        <w:t>GHS Label Elements, Including Precautionary Statements:</w:t>
      </w:r>
    </w:p>
    <w:p w:rsidR="001C63FF" w:rsidRDefault="001C63FF" w:rsidP="001C63FF">
      <w:pPr>
        <w:spacing w:after="0" w:line="240" w:lineRule="auto"/>
        <w:rPr>
          <w:b/>
        </w:rPr>
      </w:pPr>
    </w:p>
    <w:p w:rsidR="001C63FF" w:rsidRDefault="001C63FF" w:rsidP="001C63FF">
      <w:pPr>
        <w:spacing w:after="0" w:line="240" w:lineRule="auto"/>
        <w:rPr>
          <w:b/>
        </w:rPr>
      </w:pPr>
      <w:r w:rsidRPr="001C63FF">
        <w:rPr>
          <w:b/>
        </w:rPr>
        <w:t>Pictograms:</w:t>
      </w:r>
    </w:p>
    <w:p w:rsidR="00D00B10" w:rsidRDefault="00303A0B" w:rsidP="001C63FF">
      <w:pPr>
        <w:spacing w:after="0"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428.9pt;width:45pt;height:45pt;z-index:251660288;mso-position-horizontal-relative:margin;mso-position-vertical-relative:margin">
            <v:imagedata r:id="rId9" o:title="exclam"/>
            <w10:wrap type="square" anchorx="margin" anchory="margin"/>
          </v:shape>
        </w:pict>
      </w:r>
      <w:r w:rsidR="001C63FF">
        <w:t xml:space="preserve"> </w:t>
      </w:r>
    </w:p>
    <w:p w:rsidR="004360D6" w:rsidRDefault="00123F6E" w:rsidP="001C63FF">
      <w:pPr>
        <w:spacing w:after="0" w:line="240" w:lineRule="auto"/>
        <w:rPr>
          <w:b/>
        </w:rPr>
      </w:pPr>
      <w:r>
        <w:rPr>
          <w:b/>
          <w:noProof/>
        </w:rPr>
        <w:drawing>
          <wp:anchor distT="0" distB="0" distL="114300" distR="114300" simplePos="0" relativeHeight="251663360" behindDoc="0" locked="0" layoutInCell="1" allowOverlap="1">
            <wp:simplePos x="0" y="0"/>
            <wp:positionH relativeFrom="margin">
              <wp:posOffset>607695</wp:posOffset>
            </wp:positionH>
            <wp:positionV relativeFrom="margin">
              <wp:posOffset>5447030</wp:posOffset>
            </wp:positionV>
            <wp:extent cx="567690" cy="582930"/>
            <wp:effectExtent l="19050" t="0" r="3810" b="0"/>
            <wp:wrapSquare wrapText="bothSides"/>
            <wp:docPr id="1" name="Picture 6" descr="C:\Users\Fiberglass\AppData\Local\Microsoft\Windows\INetCache\Content.Word\Aquatic-pollut-r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iberglass\AppData\Local\Microsoft\Windows\INetCache\Content.Word\Aquatic-pollut-red.wmf"/>
                    <pic:cNvPicPr>
                      <a:picLocks noChangeAspect="1" noChangeArrowheads="1"/>
                    </pic:cNvPicPr>
                  </pic:nvPicPr>
                  <pic:blipFill>
                    <a:blip r:embed="rId10" cstate="print"/>
                    <a:srcRect/>
                    <a:stretch>
                      <a:fillRect/>
                    </a:stretch>
                  </pic:blipFill>
                  <pic:spPr bwMode="auto">
                    <a:xfrm>
                      <a:off x="0" y="0"/>
                      <a:ext cx="567690" cy="582930"/>
                    </a:xfrm>
                    <a:prstGeom prst="rect">
                      <a:avLst/>
                    </a:prstGeom>
                    <a:noFill/>
                    <a:ln w="9525">
                      <a:noFill/>
                      <a:miter lim="800000"/>
                      <a:headEnd/>
                      <a:tailEnd/>
                    </a:ln>
                  </pic:spPr>
                </pic:pic>
              </a:graphicData>
            </a:graphic>
          </wp:anchor>
        </w:drawing>
      </w:r>
    </w:p>
    <w:p w:rsidR="004360D6" w:rsidRDefault="004360D6" w:rsidP="001C63FF">
      <w:pPr>
        <w:spacing w:after="0" w:line="240" w:lineRule="auto"/>
        <w:rPr>
          <w:b/>
        </w:rPr>
      </w:pPr>
    </w:p>
    <w:p w:rsidR="004360D6" w:rsidRDefault="004360D6" w:rsidP="001C63FF">
      <w:pPr>
        <w:spacing w:after="0" w:line="240" w:lineRule="auto"/>
        <w:rPr>
          <w:b/>
        </w:rPr>
      </w:pPr>
    </w:p>
    <w:p w:rsidR="00123F6E" w:rsidRDefault="00123F6E" w:rsidP="001C63FF">
      <w:pPr>
        <w:spacing w:after="0" w:line="240" w:lineRule="auto"/>
        <w:rPr>
          <w:b/>
        </w:rPr>
      </w:pPr>
    </w:p>
    <w:p w:rsidR="00D00B10" w:rsidRDefault="001C63FF" w:rsidP="001C63FF">
      <w:pPr>
        <w:spacing w:after="0" w:line="240" w:lineRule="auto"/>
      </w:pPr>
      <w:r w:rsidRPr="001C63FF">
        <w:rPr>
          <w:b/>
        </w:rPr>
        <w:t>Signal Word:</w:t>
      </w:r>
      <w:r>
        <w:rPr>
          <w:b/>
        </w:rPr>
        <w:tab/>
      </w:r>
      <w:r w:rsidR="00123F6E">
        <w:t>Warning</w:t>
      </w:r>
    </w:p>
    <w:p w:rsidR="001C63FF" w:rsidRDefault="001C63FF" w:rsidP="001C63FF">
      <w:pPr>
        <w:spacing w:after="0" w:line="240" w:lineRule="auto"/>
      </w:pPr>
    </w:p>
    <w:p w:rsidR="001C63FF" w:rsidRPr="001C63FF" w:rsidRDefault="001C63FF" w:rsidP="001C63FF">
      <w:pPr>
        <w:spacing w:after="0" w:line="240" w:lineRule="auto"/>
        <w:rPr>
          <w:b/>
        </w:rPr>
      </w:pPr>
      <w:r w:rsidRPr="001C63FF">
        <w:rPr>
          <w:b/>
        </w:rPr>
        <w:t>HAZARD STATEMENT(S):</w:t>
      </w:r>
    </w:p>
    <w:p w:rsidR="00123F6E" w:rsidRDefault="004360D6" w:rsidP="001C63FF">
      <w:pPr>
        <w:spacing w:after="0" w:line="240" w:lineRule="auto"/>
      </w:pPr>
      <w:r>
        <w:t>H31</w:t>
      </w:r>
      <w:r w:rsidR="00123F6E">
        <w:t>5 Causes skin irritation.</w:t>
      </w:r>
    </w:p>
    <w:p w:rsidR="00123F6E" w:rsidRDefault="00123F6E" w:rsidP="001C63FF">
      <w:pPr>
        <w:spacing w:after="0" w:line="240" w:lineRule="auto"/>
      </w:pPr>
      <w:r>
        <w:t>H317 May cause an allergic skin reaction.</w:t>
      </w:r>
    </w:p>
    <w:p w:rsidR="00123F6E" w:rsidRDefault="00123F6E" w:rsidP="001C63FF">
      <w:pPr>
        <w:spacing w:after="0" w:line="240" w:lineRule="auto"/>
      </w:pPr>
      <w:r>
        <w:t>H319 Causes serious eye irritation.</w:t>
      </w:r>
    </w:p>
    <w:p w:rsidR="004360D6" w:rsidRDefault="004360D6" w:rsidP="001C63FF">
      <w:pPr>
        <w:spacing w:after="0" w:line="240" w:lineRule="auto"/>
      </w:pPr>
      <w:r>
        <w:t>H318 Causes serious eye damage.</w:t>
      </w:r>
    </w:p>
    <w:p w:rsidR="004360D6" w:rsidRDefault="004360D6" w:rsidP="001C63FF">
      <w:pPr>
        <w:spacing w:after="0" w:line="240" w:lineRule="auto"/>
      </w:pPr>
      <w:r>
        <w:t>H412 Harmful to aquatic life with long lasting effects.</w:t>
      </w:r>
    </w:p>
    <w:p w:rsidR="001C63FF" w:rsidRDefault="001C63FF" w:rsidP="001C63FF">
      <w:pPr>
        <w:spacing w:after="0" w:line="240" w:lineRule="auto"/>
        <w:rPr>
          <w:b/>
        </w:rPr>
      </w:pPr>
      <w:r w:rsidRPr="001C63FF">
        <w:rPr>
          <w:b/>
        </w:rPr>
        <w:t>PRECAUTIONARY STATEMENT(S):</w:t>
      </w:r>
      <w:r>
        <w:br/>
      </w:r>
      <w:r w:rsidRPr="001C63FF">
        <w:rPr>
          <w:b/>
        </w:rPr>
        <w:t>Prevention:</w:t>
      </w:r>
    </w:p>
    <w:p w:rsidR="004360D6" w:rsidRDefault="004360D6" w:rsidP="001C63FF">
      <w:pPr>
        <w:spacing w:after="0" w:line="240" w:lineRule="auto"/>
      </w:pPr>
      <w:r>
        <w:t>P264 Wash skin thoroughly after handling.</w:t>
      </w:r>
    </w:p>
    <w:p w:rsidR="004360D6" w:rsidRDefault="004360D6" w:rsidP="001C63FF">
      <w:pPr>
        <w:spacing w:after="0" w:line="240" w:lineRule="auto"/>
      </w:pPr>
      <w:r>
        <w:t>P273 Avoid release to the environment.</w:t>
      </w:r>
    </w:p>
    <w:p w:rsidR="004360D6" w:rsidRDefault="004360D6" w:rsidP="001C63FF">
      <w:pPr>
        <w:spacing w:after="0" w:line="240" w:lineRule="auto"/>
      </w:pPr>
      <w:r>
        <w:lastRenderedPageBreak/>
        <w:t>P280 Wear protective gloves / eye protection / face protection.</w:t>
      </w:r>
    </w:p>
    <w:p w:rsidR="001C63FF" w:rsidRDefault="001C63FF" w:rsidP="001C63FF">
      <w:pPr>
        <w:spacing w:after="0" w:line="240" w:lineRule="auto"/>
        <w:rPr>
          <w:b/>
        </w:rPr>
      </w:pPr>
      <w:r w:rsidRPr="001C63FF">
        <w:rPr>
          <w:b/>
        </w:rPr>
        <w:t>Response:</w:t>
      </w:r>
    </w:p>
    <w:p w:rsidR="00123F6E" w:rsidRDefault="00123F6E" w:rsidP="00123F6E">
      <w:pPr>
        <w:spacing w:after="0" w:line="240" w:lineRule="auto"/>
      </w:pPr>
      <w:r>
        <w:t>P302+P352 IF ON SKIN: Wash with plenty of soap and water.</w:t>
      </w:r>
    </w:p>
    <w:p w:rsidR="00123F6E" w:rsidRPr="00123F6E" w:rsidRDefault="00123F6E">
      <w:r>
        <w:t>P333+P313 If skin irritation or rash occurs: Get medical advice / attention.</w:t>
      </w:r>
    </w:p>
    <w:tbl>
      <w:tblPr>
        <w:tblStyle w:val="TableGrid"/>
        <w:tblW w:w="0" w:type="auto"/>
        <w:tblLook w:val="04A0"/>
      </w:tblPr>
      <w:tblGrid>
        <w:gridCol w:w="9576"/>
      </w:tblGrid>
      <w:tr w:rsidR="001C63FF" w:rsidTr="001C63FF">
        <w:tc>
          <w:tcPr>
            <w:tcW w:w="9576" w:type="dxa"/>
          </w:tcPr>
          <w:p w:rsidR="001C63FF" w:rsidRPr="001C63FF" w:rsidRDefault="00814DA2" w:rsidP="001C63FF">
            <w:pPr>
              <w:jc w:val="center"/>
              <w:rPr>
                <w:b/>
              </w:rPr>
            </w:pPr>
            <w:r w:rsidRPr="001C63FF">
              <w:rPr>
                <w:b/>
              </w:rPr>
              <w:t>SECTION 3 - COMPOSITION / INFORMATION ON INGREDIENTS</w:t>
            </w:r>
          </w:p>
        </w:tc>
      </w:tr>
    </w:tbl>
    <w:p w:rsidR="00D00B10" w:rsidRDefault="00D00B10"/>
    <w:tbl>
      <w:tblPr>
        <w:tblStyle w:val="TableGrid"/>
        <w:tblW w:w="0" w:type="auto"/>
        <w:tblInd w:w="198" w:type="dxa"/>
        <w:tblLook w:val="04A0"/>
      </w:tblPr>
      <w:tblGrid>
        <w:gridCol w:w="6332"/>
        <w:gridCol w:w="1068"/>
        <w:gridCol w:w="1507"/>
      </w:tblGrid>
      <w:tr w:rsidR="001C63FF" w:rsidTr="002F2837">
        <w:tc>
          <w:tcPr>
            <w:tcW w:w="6332" w:type="dxa"/>
          </w:tcPr>
          <w:p w:rsidR="001C63FF" w:rsidRPr="00814DA2" w:rsidRDefault="001C63FF" w:rsidP="00814DA2">
            <w:pPr>
              <w:jc w:val="center"/>
              <w:rPr>
                <w:b/>
              </w:rPr>
            </w:pPr>
            <w:r w:rsidRPr="00814DA2">
              <w:rPr>
                <w:b/>
              </w:rPr>
              <w:t>Chemical Name</w:t>
            </w:r>
          </w:p>
        </w:tc>
        <w:tc>
          <w:tcPr>
            <w:tcW w:w="1068" w:type="dxa"/>
          </w:tcPr>
          <w:p w:rsidR="001C63FF" w:rsidRPr="00814DA2" w:rsidRDefault="001C63FF" w:rsidP="00814DA2">
            <w:pPr>
              <w:jc w:val="center"/>
              <w:rPr>
                <w:b/>
              </w:rPr>
            </w:pPr>
            <w:r w:rsidRPr="00814DA2">
              <w:rPr>
                <w:b/>
              </w:rPr>
              <w:t>Wt.%</w:t>
            </w:r>
          </w:p>
        </w:tc>
        <w:tc>
          <w:tcPr>
            <w:tcW w:w="1507" w:type="dxa"/>
          </w:tcPr>
          <w:p w:rsidR="001C63FF" w:rsidRPr="00814DA2" w:rsidRDefault="001C63FF" w:rsidP="00814DA2">
            <w:pPr>
              <w:jc w:val="center"/>
              <w:rPr>
                <w:b/>
              </w:rPr>
            </w:pPr>
            <w:r w:rsidRPr="00814DA2">
              <w:rPr>
                <w:b/>
              </w:rPr>
              <w:t>CAS</w:t>
            </w:r>
          </w:p>
        </w:tc>
      </w:tr>
      <w:tr w:rsidR="001C63FF" w:rsidTr="002F2837">
        <w:tc>
          <w:tcPr>
            <w:tcW w:w="6332" w:type="dxa"/>
          </w:tcPr>
          <w:p w:rsidR="001C63FF" w:rsidRDefault="00123F6E">
            <w:proofErr w:type="spellStart"/>
            <w:r>
              <w:t>Bisphenol</w:t>
            </w:r>
            <w:proofErr w:type="spellEnd"/>
            <w:r>
              <w:t>-A</w:t>
            </w:r>
          </w:p>
        </w:tc>
        <w:tc>
          <w:tcPr>
            <w:tcW w:w="1068" w:type="dxa"/>
          </w:tcPr>
          <w:p w:rsidR="001C63FF" w:rsidRDefault="00801EA8" w:rsidP="00814DA2">
            <w:pPr>
              <w:jc w:val="center"/>
            </w:pPr>
            <w:r>
              <w:t>70-75</w:t>
            </w:r>
          </w:p>
        </w:tc>
        <w:tc>
          <w:tcPr>
            <w:tcW w:w="1507" w:type="dxa"/>
          </w:tcPr>
          <w:p w:rsidR="001C63FF" w:rsidRDefault="00123F6E" w:rsidP="00814DA2">
            <w:pPr>
              <w:jc w:val="center"/>
            </w:pPr>
            <w:r>
              <w:t>25068-38-6</w:t>
            </w:r>
          </w:p>
        </w:tc>
      </w:tr>
      <w:tr w:rsidR="001C63FF" w:rsidTr="002F2837">
        <w:tc>
          <w:tcPr>
            <w:tcW w:w="6332" w:type="dxa"/>
          </w:tcPr>
          <w:p w:rsidR="001C63FF" w:rsidRDefault="00123F6E">
            <w:r>
              <w:t>Trade Secret</w:t>
            </w:r>
          </w:p>
        </w:tc>
        <w:tc>
          <w:tcPr>
            <w:tcW w:w="1068" w:type="dxa"/>
          </w:tcPr>
          <w:p w:rsidR="001C63FF" w:rsidRDefault="00801EA8" w:rsidP="00814DA2">
            <w:pPr>
              <w:jc w:val="center"/>
            </w:pPr>
            <w:r>
              <w:t>10-15</w:t>
            </w:r>
          </w:p>
        </w:tc>
        <w:tc>
          <w:tcPr>
            <w:tcW w:w="1507" w:type="dxa"/>
          </w:tcPr>
          <w:p w:rsidR="001C63FF" w:rsidRDefault="00123F6E" w:rsidP="00814DA2">
            <w:pPr>
              <w:jc w:val="center"/>
            </w:pPr>
            <w:r>
              <w:t>XXXXX</w:t>
            </w:r>
          </w:p>
        </w:tc>
      </w:tr>
      <w:tr w:rsidR="00801EA8" w:rsidTr="002F2837">
        <w:tc>
          <w:tcPr>
            <w:tcW w:w="6332" w:type="dxa"/>
          </w:tcPr>
          <w:p w:rsidR="00801EA8" w:rsidRDefault="00801EA8">
            <w:bookmarkStart w:id="0" w:name="OLE_LINK1"/>
            <w:bookmarkStart w:id="1" w:name="OLE_LINK2"/>
            <w:bookmarkStart w:id="2" w:name="OLE_LINK3"/>
            <w:r>
              <w:t>Non Hazardous Fillers</w:t>
            </w:r>
          </w:p>
        </w:tc>
        <w:tc>
          <w:tcPr>
            <w:tcW w:w="1068" w:type="dxa"/>
          </w:tcPr>
          <w:p w:rsidR="00801EA8" w:rsidRDefault="00801EA8" w:rsidP="00814DA2">
            <w:pPr>
              <w:jc w:val="center"/>
            </w:pPr>
            <w:r>
              <w:t>05-10</w:t>
            </w:r>
          </w:p>
        </w:tc>
        <w:tc>
          <w:tcPr>
            <w:tcW w:w="1507" w:type="dxa"/>
          </w:tcPr>
          <w:p w:rsidR="00801EA8" w:rsidRDefault="00801EA8" w:rsidP="00814DA2">
            <w:pPr>
              <w:jc w:val="center"/>
            </w:pPr>
            <w:r>
              <w:t>XXXXX</w:t>
            </w:r>
          </w:p>
        </w:tc>
      </w:tr>
      <w:bookmarkEnd w:id="0"/>
      <w:bookmarkEnd w:id="1"/>
      <w:bookmarkEnd w:id="2"/>
    </w:tbl>
    <w:p w:rsidR="00814DA2" w:rsidRDefault="00814DA2" w:rsidP="00814DA2">
      <w:pPr>
        <w:spacing w:after="0" w:line="240" w:lineRule="auto"/>
      </w:pPr>
    </w:p>
    <w:p w:rsidR="002F2837" w:rsidRDefault="002F2837" w:rsidP="00814DA2">
      <w:pPr>
        <w:spacing w:after="0" w:line="240" w:lineRule="auto"/>
      </w:pPr>
    </w:p>
    <w:tbl>
      <w:tblPr>
        <w:tblStyle w:val="TableGrid"/>
        <w:tblW w:w="0" w:type="auto"/>
        <w:tblLook w:val="04A0"/>
      </w:tblPr>
      <w:tblGrid>
        <w:gridCol w:w="9576"/>
      </w:tblGrid>
      <w:tr w:rsidR="002F2837" w:rsidRPr="002F2837" w:rsidTr="009D0481">
        <w:tc>
          <w:tcPr>
            <w:tcW w:w="9576" w:type="dxa"/>
          </w:tcPr>
          <w:p w:rsidR="002F2837" w:rsidRPr="002F2837" w:rsidRDefault="002F2837" w:rsidP="002F2837">
            <w:pPr>
              <w:jc w:val="center"/>
            </w:pPr>
            <w:r w:rsidRPr="002F2837">
              <w:rPr>
                <w:b/>
              </w:rPr>
              <w:t xml:space="preserve">SECTION 4 </w:t>
            </w:r>
            <w:r>
              <w:rPr>
                <w:b/>
              </w:rPr>
              <w:t>-</w:t>
            </w:r>
            <w:r w:rsidRPr="002F2837">
              <w:rPr>
                <w:b/>
              </w:rPr>
              <w:t xml:space="preserve"> FIRST AID MEASURES</w:t>
            </w:r>
          </w:p>
        </w:tc>
      </w:tr>
    </w:tbl>
    <w:p w:rsidR="002F2837" w:rsidRDefault="002F2837" w:rsidP="00814DA2">
      <w:pPr>
        <w:spacing w:after="0" w:line="240" w:lineRule="auto"/>
      </w:pPr>
    </w:p>
    <w:p w:rsidR="00FE582D" w:rsidRPr="009D0481" w:rsidRDefault="00814DA2" w:rsidP="00814DA2">
      <w:pPr>
        <w:spacing w:after="0" w:line="240" w:lineRule="auto"/>
      </w:pPr>
      <w:r w:rsidRPr="00814DA2">
        <w:rPr>
          <w:b/>
        </w:rPr>
        <w:t>EYE</w:t>
      </w:r>
      <w:r w:rsidR="009D0481">
        <w:rPr>
          <w:b/>
        </w:rPr>
        <w:t xml:space="preserve"> CONTACT: </w:t>
      </w:r>
      <w:r w:rsidR="00123F6E">
        <w:t>Flush eyes thoroughly with running water for 15 minutes remove contact lenses after initial 1-2 minutes and continue flushing. If effects occur, consult a physician or ophthalmologist as appropriate.</w:t>
      </w:r>
    </w:p>
    <w:p w:rsidR="00FE582D" w:rsidRDefault="00814DA2" w:rsidP="00814DA2">
      <w:pPr>
        <w:spacing w:after="0" w:line="240" w:lineRule="auto"/>
      </w:pPr>
      <w:r w:rsidRPr="00814DA2">
        <w:rPr>
          <w:b/>
        </w:rPr>
        <w:t>SKIN</w:t>
      </w:r>
      <w:r w:rsidR="009D0481">
        <w:rPr>
          <w:b/>
        </w:rPr>
        <w:t xml:space="preserve"> CONTACT: </w:t>
      </w:r>
      <w:r w:rsidR="00123F6E">
        <w:t>Remove material from the skin immediately by washing with soap and plenty of water; remove contaminated clothing and shoes while washing; obtain medical attention if irritation persists. Wash clothing prior to reuse. Do not reuse clothing or personal items which cannot be decontaminated.</w:t>
      </w:r>
    </w:p>
    <w:p w:rsidR="00814DA2" w:rsidRPr="009D0481" w:rsidRDefault="00814DA2" w:rsidP="00814DA2">
      <w:pPr>
        <w:spacing w:after="0" w:line="240" w:lineRule="auto"/>
      </w:pPr>
      <w:r w:rsidRPr="00814DA2">
        <w:rPr>
          <w:b/>
        </w:rPr>
        <w:t>INGESTION:</w:t>
      </w:r>
      <w:r w:rsidR="009D0481">
        <w:rPr>
          <w:b/>
        </w:rPr>
        <w:t xml:space="preserve"> </w:t>
      </w:r>
      <w:r w:rsidR="00123F6E">
        <w:t>Do not induce vomiting unless directed to do so by medical personnel. If swallowed, obtain medical attention.</w:t>
      </w:r>
    </w:p>
    <w:p w:rsidR="00814DA2" w:rsidRDefault="00814DA2" w:rsidP="00814DA2">
      <w:pPr>
        <w:spacing w:after="0" w:line="240" w:lineRule="auto"/>
      </w:pPr>
      <w:r w:rsidRPr="00814DA2">
        <w:rPr>
          <w:b/>
        </w:rPr>
        <w:t>INHALATION:</w:t>
      </w:r>
      <w:r w:rsidRPr="00814DA2">
        <w:t xml:space="preserve"> </w:t>
      </w:r>
      <w:r w:rsidR="009D0481">
        <w:t xml:space="preserve"> Move exposed person to fresh air. If </w:t>
      </w:r>
      <w:r w:rsidR="00123F6E">
        <w:t>effects occur obtain</w:t>
      </w:r>
      <w:r w:rsidR="009D0481">
        <w:t xml:space="preserve"> medical attention.</w:t>
      </w:r>
    </w:p>
    <w:p w:rsidR="00814DA2" w:rsidRDefault="00814DA2" w:rsidP="00814DA2">
      <w:pPr>
        <w:spacing w:after="0" w:line="240" w:lineRule="auto"/>
      </w:pPr>
    </w:p>
    <w:tbl>
      <w:tblPr>
        <w:tblStyle w:val="TableGrid"/>
        <w:tblW w:w="0" w:type="auto"/>
        <w:tblLook w:val="04A0"/>
      </w:tblPr>
      <w:tblGrid>
        <w:gridCol w:w="9576"/>
      </w:tblGrid>
      <w:tr w:rsidR="00814DA2" w:rsidTr="00814DA2">
        <w:tc>
          <w:tcPr>
            <w:tcW w:w="9576" w:type="dxa"/>
          </w:tcPr>
          <w:p w:rsidR="00814DA2" w:rsidRPr="00814DA2" w:rsidRDefault="00814DA2" w:rsidP="00814DA2">
            <w:pPr>
              <w:jc w:val="center"/>
              <w:rPr>
                <w:b/>
              </w:rPr>
            </w:pPr>
            <w:r w:rsidRPr="00814DA2">
              <w:rPr>
                <w:b/>
              </w:rPr>
              <w:t>SECTION 5 - FIRE FIGHTING MEASURES</w:t>
            </w:r>
          </w:p>
        </w:tc>
      </w:tr>
    </w:tbl>
    <w:p w:rsidR="00814DA2" w:rsidRDefault="00814DA2" w:rsidP="00814DA2">
      <w:pPr>
        <w:spacing w:after="0" w:line="240" w:lineRule="auto"/>
      </w:pPr>
    </w:p>
    <w:p w:rsidR="00814DA2" w:rsidRDefault="009D0481" w:rsidP="00814DA2">
      <w:pPr>
        <w:spacing w:after="0" w:line="240" w:lineRule="auto"/>
      </w:pPr>
      <w:r>
        <w:rPr>
          <w:b/>
        </w:rPr>
        <w:t xml:space="preserve">SUITABLE EXTINGUISHING MEDIA: </w:t>
      </w:r>
      <w:r>
        <w:t>Use an extinguishing agent suitable for the surrounding fire.</w:t>
      </w:r>
    </w:p>
    <w:p w:rsidR="009D0481" w:rsidRDefault="009D0481" w:rsidP="00814DA2">
      <w:pPr>
        <w:spacing w:after="0" w:line="240" w:lineRule="auto"/>
      </w:pPr>
      <w:r>
        <w:rPr>
          <w:b/>
        </w:rPr>
        <w:t xml:space="preserve">HAZARDOUS COMBUSTION PRODUCTS: </w:t>
      </w:r>
      <w:r>
        <w:t>Oxides of carbon and various hydrocarbons.</w:t>
      </w:r>
    </w:p>
    <w:p w:rsidR="009D0481" w:rsidRDefault="009D0481" w:rsidP="00814DA2">
      <w:pPr>
        <w:spacing w:after="0" w:line="240" w:lineRule="auto"/>
      </w:pPr>
      <w:r>
        <w:rPr>
          <w:b/>
        </w:rPr>
        <w:t xml:space="preserve">FIRE FIGHTING PROCEDURES: </w:t>
      </w:r>
      <w:r>
        <w:t>As in any fire, wear a self-contained breathing apparatus in pressure-demand, MSHA/NIOSH approved or equivalent, and full protective gear.</w:t>
      </w:r>
    </w:p>
    <w:p w:rsidR="009D0481" w:rsidRPr="009D0481" w:rsidRDefault="009D0481" w:rsidP="00814DA2">
      <w:pPr>
        <w:spacing w:after="0" w:line="240" w:lineRule="auto"/>
      </w:pPr>
      <w:r w:rsidRPr="00123F6E">
        <w:rPr>
          <w:b/>
        </w:rPr>
        <w:t>UNUSUAL FIRE AND EXPLOSION HAZARDS:</w:t>
      </w:r>
      <w:r>
        <w:t xml:space="preserve"> </w:t>
      </w:r>
      <w:r w:rsidR="00123F6E">
        <w:t xml:space="preserve">Combustion products may include but are not limited to: </w:t>
      </w:r>
      <w:proofErr w:type="spellStart"/>
      <w:r w:rsidR="00123F6E">
        <w:t>phenolics</w:t>
      </w:r>
      <w:proofErr w:type="spellEnd"/>
      <w:r w:rsidR="00123F6E">
        <w:t>, carbon monoxide and carbon dioxide; smoke may contain particles of original materials as well.</w:t>
      </w:r>
    </w:p>
    <w:p w:rsidR="00FE582D" w:rsidRDefault="00FE582D" w:rsidP="00814DA2">
      <w:pPr>
        <w:spacing w:after="0" w:line="240" w:lineRule="auto"/>
      </w:pPr>
    </w:p>
    <w:tbl>
      <w:tblPr>
        <w:tblStyle w:val="TableGrid"/>
        <w:tblW w:w="0" w:type="auto"/>
        <w:tblLook w:val="04A0"/>
      </w:tblPr>
      <w:tblGrid>
        <w:gridCol w:w="9576"/>
      </w:tblGrid>
      <w:tr w:rsidR="00814DA2" w:rsidTr="008324EC">
        <w:tc>
          <w:tcPr>
            <w:tcW w:w="9576" w:type="dxa"/>
          </w:tcPr>
          <w:p w:rsidR="00814DA2" w:rsidRPr="00814DA2" w:rsidRDefault="00814DA2" w:rsidP="00814DA2">
            <w:pPr>
              <w:jc w:val="center"/>
              <w:rPr>
                <w:b/>
              </w:rPr>
            </w:pPr>
            <w:r w:rsidRPr="00814DA2">
              <w:rPr>
                <w:b/>
              </w:rPr>
              <w:t>SECTION 6 - ACCIDENTAL RELEASE MEASURES</w:t>
            </w:r>
          </w:p>
        </w:tc>
      </w:tr>
    </w:tbl>
    <w:p w:rsidR="00814DA2" w:rsidRDefault="00814DA2" w:rsidP="00814DA2">
      <w:pPr>
        <w:spacing w:after="0" w:line="240" w:lineRule="auto"/>
      </w:pPr>
    </w:p>
    <w:p w:rsidR="008324EC" w:rsidRDefault="009D0481" w:rsidP="00814DA2">
      <w:pPr>
        <w:spacing w:after="0" w:line="240" w:lineRule="auto"/>
      </w:pPr>
      <w:r>
        <w:t>Keep unnecessary and unprotected personnel from entering. Do not touch or walk through spilled material. Avoid breathing vapor or mist. Provide adequate ventilation. Wear appropriate respirator when ventilation is inadequate. Put on appropriate personal protective equipment.</w:t>
      </w:r>
    </w:p>
    <w:p w:rsidR="009D0481" w:rsidRPr="009D0481" w:rsidRDefault="009D0481" w:rsidP="00814DA2">
      <w:pPr>
        <w:spacing w:after="0" w:line="240" w:lineRule="auto"/>
      </w:pPr>
      <w:r>
        <w:t>Stop leak if without risk. Move containers from spill area. Approach release from upwind. Prevent entry into sewers, water courses, basements or confined areas. Wash spillages into an effluent treatment plant or proceed as follows. Contain and collect spillage with non-combustible, absorbent material e.g. sand, earth, vermiculite or diatomaceous earth and place in container for disposal according to local regulations.</w:t>
      </w:r>
    </w:p>
    <w:p w:rsidR="00FE582D" w:rsidRDefault="00FE582D" w:rsidP="00814DA2">
      <w:pPr>
        <w:spacing w:after="0" w:line="240" w:lineRule="auto"/>
      </w:pPr>
    </w:p>
    <w:tbl>
      <w:tblPr>
        <w:tblStyle w:val="TableGrid"/>
        <w:tblW w:w="0" w:type="auto"/>
        <w:tblLook w:val="04A0"/>
      </w:tblPr>
      <w:tblGrid>
        <w:gridCol w:w="9576"/>
      </w:tblGrid>
      <w:tr w:rsidR="008324EC" w:rsidTr="008324EC">
        <w:tc>
          <w:tcPr>
            <w:tcW w:w="9576" w:type="dxa"/>
          </w:tcPr>
          <w:p w:rsidR="008324EC" w:rsidRPr="008324EC" w:rsidRDefault="008324EC" w:rsidP="008324EC">
            <w:pPr>
              <w:jc w:val="center"/>
              <w:rPr>
                <w:b/>
              </w:rPr>
            </w:pPr>
            <w:r w:rsidRPr="008324EC">
              <w:rPr>
                <w:b/>
              </w:rPr>
              <w:t>SECTION 7 -  HANDLING AND STORAGE</w:t>
            </w:r>
          </w:p>
        </w:tc>
      </w:tr>
    </w:tbl>
    <w:p w:rsidR="008324EC" w:rsidRDefault="008324EC" w:rsidP="008324EC">
      <w:pPr>
        <w:spacing w:after="0" w:line="240" w:lineRule="auto"/>
        <w:jc w:val="center"/>
      </w:pPr>
    </w:p>
    <w:p w:rsidR="008324EC" w:rsidRDefault="009D0481" w:rsidP="008324EC">
      <w:pPr>
        <w:spacing w:after="0" w:line="240" w:lineRule="auto"/>
      </w:pPr>
      <w:r>
        <w:rPr>
          <w:b/>
        </w:rPr>
        <w:t xml:space="preserve">HANDLING: </w:t>
      </w:r>
      <w:r w:rsidR="005A5EEE">
        <w:t xml:space="preserve">Avoid prolonged or repeated contact with </w:t>
      </w:r>
      <w:proofErr w:type="spellStart"/>
      <w:r w:rsidR="005A5EEE">
        <w:t>skinl</w:t>
      </w:r>
      <w:proofErr w:type="spellEnd"/>
      <w:r w:rsidR="005A5EEE">
        <w:t xml:space="preserve"> wash thoroughly after handling. Avoid use of electric band heaters. Never apply direct flame to any container of product.</w:t>
      </w:r>
    </w:p>
    <w:p w:rsidR="009D0481" w:rsidRDefault="009D0481" w:rsidP="008324EC">
      <w:pPr>
        <w:spacing w:after="0" w:line="240" w:lineRule="auto"/>
      </w:pPr>
    </w:p>
    <w:p w:rsidR="009D0481" w:rsidRPr="009D0481" w:rsidRDefault="009D0481" w:rsidP="008324EC">
      <w:pPr>
        <w:spacing w:after="0" w:line="240" w:lineRule="auto"/>
      </w:pPr>
      <w:r w:rsidRPr="009D0481">
        <w:rPr>
          <w:b/>
        </w:rPr>
        <w:t>STORAGE:</w:t>
      </w:r>
      <w:r>
        <w:rPr>
          <w:b/>
        </w:rPr>
        <w:t xml:space="preserve"> </w:t>
      </w:r>
      <w:r>
        <w:t xml:space="preserve">Store in original container protected from direct sunlight in a cool, dry and </w:t>
      </w:r>
      <w:r w:rsidR="005A5EEE">
        <w:t xml:space="preserve"> adequate ventilation. Keep away from open flames.</w:t>
      </w:r>
      <w:r>
        <w:t xml:space="preserve"> Do not store in unlabeled containers.</w:t>
      </w:r>
    </w:p>
    <w:p w:rsidR="00FE582D" w:rsidRDefault="00FE582D" w:rsidP="008324EC">
      <w:pPr>
        <w:spacing w:after="0" w:line="240" w:lineRule="auto"/>
      </w:pPr>
    </w:p>
    <w:tbl>
      <w:tblPr>
        <w:tblStyle w:val="TableGrid"/>
        <w:tblW w:w="0" w:type="auto"/>
        <w:tblLook w:val="04A0"/>
      </w:tblPr>
      <w:tblGrid>
        <w:gridCol w:w="9576"/>
      </w:tblGrid>
      <w:tr w:rsidR="008324EC" w:rsidRPr="008324EC" w:rsidTr="008324EC">
        <w:tc>
          <w:tcPr>
            <w:tcW w:w="9576" w:type="dxa"/>
          </w:tcPr>
          <w:p w:rsidR="008324EC" w:rsidRPr="008324EC" w:rsidRDefault="008324EC" w:rsidP="008324EC">
            <w:pPr>
              <w:jc w:val="center"/>
              <w:rPr>
                <w:b/>
              </w:rPr>
            </w:pPr>
            <w:r w:rsidRPr="008324EC">
              <w:rPr>
                <w:b/>
              </w:rPr>
              <w:t>SECTION 8 - EXPOSURE CONTROLS / PERSONAL PROTECTION</w:t>
            </w:r>
          </w:p>
        </w:tc>
      </w:tr>
    </w:tbl>
    <w:p w:rsidR="008324EC" w:rsidRDefault="008324EC" w:rsidP="008324EC">
      <w:pPr>
        <w:spacing w:after="0" w:line="240" w:lineRule="auto"/>
      </w:pPr>
    </w:p>
    <w:p w:rsidR="008324EC" w:rsidRDefault="008324EC" w:rsidP="008324EC">
      <w:pPr>
        <w:spacing w:after="0" w:line="240" w:lineRule="auto"/>
        <w:rPr>
          <w:b/>
        </w:rPr>
      </w:pPr>
      <w:r w:rsidRPr="008324EC">
        <w:rPr>
          <w:b/>
        </w:rPr>
        <w:t>EXPOSURE GUIDELINES</w:t>
      </w:r>
    </w:p>
    <w:p w:rsidR="007B674D" w:rsidRDefault="007B674D" w:rsidP="008324EC">
      <w:pPr>
        <w:spacing w:after="0" w:line="240" w:lineRule="auto"/>
        <w:rPr>
          <w:b/>
        </w:rPr>
      </w:pPr>
    </w:p>
    <w:tbl>
      <w:tblPr>
        <w:tblStyle w:val="TableGrid"/>
        <w:tblW w:w="0" w:type="auto"/>
        <w:tblInd w:w="108" w:type="dxa"/>
        <w:tblLayout w:type="fixed"/>
        <w:tblLook w:val="04A0"/>
      </w:tblPr>
      <w:tblGrid>
        <w:gridCol w:w="5310"/>
        <w:gridCol w:w="720"/>
        <w:gridCol w:w="900"/>
        <w:gridCol w:w="900"/>
        <w:gridCol w:w="720"/>
        <w:gridCol w:w="810"/>
      </w:tblGrid>
      <w:tr w:rsidR="008324EC" w:rsidTr="003A5867">
        <w:tc>
          <w:tcPr>
            <w:tcW w:w="9360" w:type="dxa"/>
            <w:gridSpan w:val="6"/>
          </w:tcPr>
          <w:p w:rsidR="008324EC" w:rsidRDefault="003A5867" w:rsidP="003A5867">
            <w:pPr>
              <w:jc w:val="center"/>
              <w:rPr>
                <w:b/>
              </w:rPr>
            </w:pPr>
            <w:r>
              <w:rPr>
                <w:b/>
              </w:rPr>
              <w:t>OSHA HAZARDOUS COMPONENTS (29 CFR1910.1200)</w:t>
            </w:r>
          </w:p>
        </w:tc>
      </w:tr>
      <w:tr w:rsidR="003A5867" w:rsidTr="003A5867">
        <w:tc>
          <w:tcPr>
            <w:tcW w:w="6030" w:type="dxa"/>
            <w:gridSpan w:val="2"/>
            <w:vMerge w:val="restart"/>
          </w:tcPr>
          <w:p w:rsidR="003A5867" w:rsidRDefault="003A5867" w:rsidP="008324EC">
            <w:pPr>
              <w:rPr>
                <w:b/>
              </w:rPr>
            </w:pPr>
          </w:p>
        </w:tc>
        <w:tc>
          <w:tcPr>
            <w:tcW w:w="3330" w:type="dxa"/>
            <w:gridSpan w:val="4"/>
          </w:tcPr>
          <w:p w:rsidR="003A5867" w:rsidRDefault="003A5867" w:rsidP="003A5867">
            <w:pPr>
              <w:jc w:val="center"/>
              <w:rPr>
                <w:b/>
              </w:rPr>
            </w:pPr>
            <w:r>
              <w:rPr>
                <w:b/>
              </w:rPr>
              <w:t>EXPOSURE LIMITS</w:t>
            </w:r>
          </w:p>
        </w:tc>
      </w:tr>
      <w:tr w:rsidR="008324EC" w:rsidTr="00547502">
        <w:tc>
          <w:tcPr>
            <w:tcW w:w="6030" w:type="dxa"/>
            <w:gridSpan w:val="2"/>
            <w:vMerge/>
          </w:tcPr>
          <w:p w:rsidR="008324EC" w:rsidRDefault="008324EC" w:rsidP="008324EC">
            <w:pPr>
              <w:rPr>
                <w:b/>
              </w:rPr>
            </w:pPr>
          </w:p>
        </w:tc>
        <w:tc>
          <w:tcPr>
            <w:tcW w:w="1800" w:type="dxa"/>
            <w:gridSpan w:val="2"/>
          </w:tcPr>
          <w:p w:rsidR="008324EC" w:rsidRDefault="003A5867" w:rsidP="003A5867">
            <w:pPr>
              <w:jc w:val="center"/>
              <w:rPr>
                <w:b/>
              </w:rPr>
            </w:pPr>
            <w:r>
              <w:rPr>
                <w:b/>
              </w:rPr>
              <w:t>OSHA PEL</w:t>
            </w:r>
          </w:p>
        </w:tc>
        <w:tc>
          <w:tcPr>
            <w:tcW w:w="1530" w:type="dxa"/>
            <w:gridSpan w:val="2"/>
          </w:tcPr>
          <w:p w:rsidR="008324EC" w:rsidRDefault="003A5867" w:rsidP="003A5867">
            <w:pPr>
              <w:jc w:val="center"/>
              <w:rPr>
                <w:b/>
              </w:rPr>
            </w:pPr>
            <w:r>
              <w:rPr>
                <w:b/>
              </w:rPr>
              <w:t>ACGIH TVL</w:t>
            </w:r>
          </w:p>
        </w:tc>
      </w:tr>
      <w:tr w:rsidR="003A5867" w:rsidTr="00547502">
        <w:tc>
          <w:tcPr>
            <w:tcW w:w="6030" w:type="dxa"/>
            <w:gridSpan w:val="2"/>
          </w:tcPr>
          <w:p w:rsidR="003A5867" w:rsidRDefault="003A5867" w:rsidP="008324EC">
            <w:pPr>
              <w:rPr>
                <w:b/>
              </w:rPr>
            </w:pPr>
            <w:r>
              <w:rPr>
                <w:b/>
              </w:rPr>
              <w:t>Chemical Name</w:t>
            </w:r>
          </w:p>
        </w:tc>
        <w:tc>
          <w:tcPr>
            <w:tcW w:w="900" w:type="dxa"/>
          </w:tcPr>
          <w:p w:rsidR="003A5867" w:rsidRDefault="003A5867" w:rsidP="003A5867">
            <w:pPr>
              <w:jc w:val="center"/>
              <w:rPr>
                <w:b/>
              </w:rPr>
            </w:pPr>
            <w:r>
              <w:rPr>
                <w:b/>
              </w:rPr>
              <w:t>PPM</w:t>
            </w:r>
          </w:p>
        </w:tc>
        <w:tc>
          <w:tcPr>
            <w:tcW w:w="900" w:type="dxa"/>
          </w:tcPr>
          <w:p w:rsidR="003A5867" w:rsidRPr="003A5867" w:rsidRDefault="003A5867" w:rsidP="003A5867">
            <w:pPr>
              <w:jc w:val="center"/>
              <w:rPr>
                <w:b/>
                <w:vertAlign w:val="superscript"/>
              </w:rPr>
            </w:pPr>
            <w:r>
              <w:rPr>
                <w:b/>
              </w:rPr>
              <w:t>MG/M</w:t>
            </w:r>
            <w:r>
              <w:rPr>
                <w:b/>
                <w:vertAlign w:val="superscript"/>
              </w:rPr>
              <w:t>3</w:t>
            </w:r>
          </w:p>
        </w:tc>
        <w:tc>
          <w:tcPr>
            <w:tcW w:w="720" w:type="dxa"/>
          </w:tcPr>
          <w:p w:rsidR="003A5867" w:rsidRDefault="003A5867" w:rsidP="003A5867">
            <w:pPr>
              <w:jc w:val="center"/>
              <w:rPr>
                <w:b/>
              </w:rPr>
            </w:pPr>
            <w:r>
              <w:rPr>
                <w:b/>
              </w:rPr>
              <w:t>PPM</w:t>
            </w:r>
          </w:p>
        </w:tc>
        <w:tc>
          <w:tcPr>
            <w:tcW w:w="810" w:type="dxa"/>
          </w:tcPr>
          <w:p w:rsidR="003A5867" w:rsidRPr="003A5867" w:rsidRDefault="003A5867" w:rsidP="003A5867">
            <w:pPr>
              <w:jc w:val="center"/>
              <w:rPr>
                <w:b/>
                <w:vertAlign w:val="superscript"/>
              </w:rPr>
            </w:pPr>
            <w:r>
              <w:rPr>
                <w:b/>
              </w:rPr>
              <w:t>MG/M</w:t>
            </w:r>
            <w:r>
              <w:rPr>
                <w:b/>
                <w:vertAlign w:val="superscript"/>
              </w:rPr>
              <w:t>3</w:t>
            </w:r>
          </w:p>
        </w:tc>
      </w:tr>
      <w:tr w:rsidR="00933FDE" w:rsidTr="00547502">
        <w:tc>
          <w:tcPr>
            <w:tcW w:w="5310" w:type="dxa"/>
          </w:tcPr>
          <w:p w:rsidR="00933FDE" w:rsidRDefault="00933FDE" w:rsidP="004A7B5C">
            <w:proofErr w:type="spellStart"/>
            <w:r>
              <w:t>Bisphenol</w:t>
            </w:r>
            <w:proofErr w:type="spellEnd"/>
            <w:r>
              <w:t>-A</w:t>
            </w:r>
          </w:p>
        </w:tc>
        <w:tc>
          <w:tcPr>
            <w:tcW w:w="720" w:type="dxa"/>
          </w:tcPr>
          <w:p w:rsidR="00933FDE" w:rsidRDefault="00933FDE" w:rsidP="008324EC">
            <w:pPr>
              <w:rPr>
                <w:b/>
              </w:rPr>
            </w:pPr>
            <w:r>
              <w:rPr>
                <w:b/>
              </w:rPr>
              <w:t>TWA</w:t>
            </w:r>
          </w:p>
        </w:tc>
        <w:tc>
          <w:tcPr>
            <w:tcW w:w="900" w:type="dxa"/>
          </w:tcPr>
          <w:p w:rsidR="00933FDE" w:rsidRPr="003A5867" w:rsidRDefault="00933FDE" w:rsidP="003A5867">
            <w:pPr>
              <w:jc w:val="center"/>
              <w:rPr>
                <w:vertAlign w:val="superscript"/>
              </w:rPr>
            </w:pPr>
            <w:r w:rsidRPr="003A5867">
              <w:t>N/E</w:t>
            </w:r>
            <w:r>
              <w:rPr>
                <w:vertAlign w:val="superscript"/>
              </w:rPr>
              <w:t>[1]</w:t>
            </w:r>
          </w:p>
        </w:tc>
        <w:tc>
          <w:tcPr>
            <w:tcW w:w="900" w:type="dxa"/>
          </w:tcPr>
          <w:p w:rsidR="00933FDE" w:rsidRDefault="00933FDE" w:rsidP="003A5867">
            <w:pPr>
              <w:jc w:val="center"/>
              <w:rPr>
                <w:b/>
              </w:rPr>
            </w:pPr>
            <w:r>
              <w:rPr>
                <w:vertAlign w:val="superscript"/>
              </w:rPr>
              <w:t>[1]</w:t>
            </w:r>
          </w:p>
        </w:tc>
        <w:tc>
          <w:tcPr>
            <w:tcW w:w="720" w:type="dxa"/>
          </w:tcPr>
          <w:p w:rsidR="00933FDE" w:rsidRDefault="00933FDE" w:rsidP="003A5867">
            <w:pPr>
              <w:jc w:val="center"/>
              <w:rPr>
                <w:b/>
              </w:rPr>
            </w:pPr>
            <w:r w:rsidRPr="003A5867">
              <w:t>N/E</w:t>
            </w:r>
            <w:r>
              <w:rPr>
                <w:vertAlign w:val="superscript"/>
              </w:rPr>
              <w:t>[1]</w:t>
            </w:r>
          </w:p>
        </w:tc>
        <w:tc>
          <w:tcPr>
            <w:tcW w:w="810" w:type="dxa"/>
          </w:tcPr>
          <w:p w:rsidR="00933FDE" w:rsidRDefault="00933FDE" w:rsidP="003A5867">
            <w:pPr>
              <w:jc w:val="center"/>
              <w:rPr>
                <w:b/>
              </w:rPr>
            </w:pPr>
            <w:r>
              <w:rPr>
                <w:vertAlign w:val="superscript"/>
              </w:rPr>
              <w:t>[1]</w:t>
            </w:r>
          </w:p>
        </w:tc>
      </w:tr>
      <w:tr w:rsidR="00933FDE" w:rsidTr="00547502">
        <w:tc>
          <w:tcPr>
            <w:tcW w:w="5310" w:type="dxa"/>
          </w:tcPr>
          <w:p w:rsidR="00933FDE" w:rsidRDefault="00933FDE" w:rsidP="004A7B5C">
            <w:bookmarkStart w:id="3" w:name="_Hlk439317236"/>
            <w:r>
              <w:t>Trade Secret</w:t>
            </w:r>
          </w:p>
        </w:tc>
        <w:tc>
          <w:tcPr>
            <w:tcW w:w="720" w:type="dxa"/>
          </w:tcPr>
          <w:p w:rsidR="00933FDE" w:rsidRDefault="00933FDE" w:rsidP="008324EC">
            <w:pPr>
              <w:rPr>
                <w:b/>
              </w:rPr>
            </w:pPr>
            <w:r>
              <w:rPr>
                <w:b/>
              </w:rPr>
              <w:t>TWA</w:t>
            </w:r>
          </w:p>
        </w:tc>
        <w:tc>
          <w:tcPr>
            <w:tcW w:w="900" w:type="dxa"/>
          </w:tcPr>
          <w:p w:rsidR="00933FDE" w:rsidRDefault="00933FDE" w:rsidP="003A5867">
            <w:pPr>
              <w:jc w:val="center"/>
              <w:rPr>
                <w:b/>
              </w:rPr>
            </w:pPr>
            <w:r w:rsidRPr="003A5867">
              <w:t>N/E</w:t>
            </w:r>
            <w:r>
              <w:rPr>
                <w:vertAlign w:val="superscript"/>
              </w:rPr>
              <w:t>[1]</w:t>
            </w:r>
          </w:p>
        </w:tc>
        <w:tc>
          <w:tcPr>
            <w:tcW w:w="900" w:type="dxa"/>
          </w:tcPr>
          <w:p w:rsidR="00933FDE" w:rsidRDefault="00933FDE" w:rsidP="003A5867">
            <w:pPr>
              <w:jc w:val="center"/>
              <w:rPr>
                <w:b/>
              </w:rPr>
            </w:pPr>
            <w:r>
              <w:rPr>
                <w:vertAlign w:val="superscript"/>
              </w:rPr>
              <w:t>[1]</w:t>
            </w:r>
          </w:p>
        </w:tc>
        <w:tc>
          <w:tcPr>
            <w:tcW w:w="720" w:type="dxa"/>
          </w:tcPr>
          <w:p w:rsidR="00933FDE" w:rsidRDefault="00933FDE" w:rsidP="003A5867">
            <w:pPr>
              <w:jc w:val="center"/>
              <w:rPr>
                <w:b/>
              </w:rPr>
            </w:pPr>
            <w:r w:rsidRPr="003A5867">
              <w:t>N/E</w:t>
            </w:r>
            <w:r>
              <w:rPr>
                <w:vertAlign w:val="superscript"/>
              </w:rPr>
              <w:t>[1]</w:t>
            </w:r>
          </w:p>
        </w:tc>
        <w:tc>
          <w:tcPr>
            <w:tcW w:w="810" w:type="dxa"/>
          </w:tcPr>
          <w:p w:rsidR="00933FDE" w:rsidRDefault="00933FDE" w:rsidP="003A5867">
            <w:pPr>
              <w:jc w:val="center"/>
              <w:rPr>
                <w:b/>
              </w:rPr>
            </w:pPr>
            <w:r>
              <w:rPr>
                <w:vertAlign w:val="superscript"/>
              </w:rPr>
              <w:t>[1]</w:t>
            </w:r>
          </w:p>
        </w:tc>
      </w:tr>
      <w:bookmarkEnd w:id="3"/>
      <w:tr w:rsidR="00801EA8" w:rsidTr="00547502">
        <w:tc>
          <w:tcPr>
            <w:tcW w:w="5310" w:type="dxa"/>
          </w:tcPr>
          <w:p w:rsidR="00801EA8" w:rsidRDefault="00801EA8" w:rsidP="004A7B5C">
            <w:r>
              <w:t>Non Hazardous Fillers</w:t>
            </w:r>
          </w:p>
        </w:tc>
        <w:tc>
          <w:tcPr>
            <w:tcW w:w="720" w:type="dxa"/>
          </w:tcPr>
          <w:p w:rsidR="00801EA8" w:rsidRDefault="00801EA8" w:rsidP="008324EC">
            <w:pPr>
              <w:rPr>
                <w:b/>
              </w:rPr>
            </w:pPr>
            <w:r>
              <w:rPr>
                <w:b/>
              </w:rPr>
              <w:t>TWA</w:t>
            </w:r>
          </w:p>
        </w:tc>
        <w:tc>
          <w:tcPr>
            <w:tcW w:w="900" w:type="dxa"/>
          </w:tcPr>
          <w:p w:rsidR="00801EA8" w:rsidRDefault="00801EA8" w:rsidP="00B8174C">
            <w:pPr>
              <w:jc w:val="center"/>
              <w:rPr>
                <w:b/>
              </w:rPr>
            </w:pPr>
            <w:r w:rsidRPr="003A5867">
              <w:t>N/E</w:t>
            </w:r>
            <w:r>
              <w:rPr>
                <w:vertAlign w:val="superscript"/>
              </w:rPr>
              <w:t>[1]</w:t>
            </w:r>
          </w:p>
        </w:tc>
        <w:tc>
          <w:tcPr>
            <w:tcW w:w="900" w:type="dxa"/>
          </w:tcPr>
          <w:p w:rsidR="00801EA8" w:rsidRDefault="00801EA8" w:rsidP="00B8174C">
            <w:pPr>
              <w:jc w:val="center"/>
              <w:rPr>
                <w:b/>
              </w:rPr>
            </w:pPr>
            <w:r>
              <w:rPr>
                <w:vertAlign w:val="superscript"/>
              </w:rPr>
              <w:t>[1]</w:t>
            </w:r>
          </w:p>
        </w:tc>
        <w:tc>
          <w:tcPr>
            <w:tcW w:w="720" w:type="dxa"/>
          </w:tcPr>
          <w:p w:rsidR="00801EA8" w:rsidRDefault="00801EA8" w:rsidP="00B8174C">
            <w:pPr>
              <w:jc w:val="center"/>
              <w:rPr>
                <w:b/>
              </w:rPr>
            </w:pPr>
            <w:r w:rsidRPr="003A5867">
              <w:t>N/E</w:t>
            </w:r>
            <w:r>
              <w:rPr>
                <w:vertAlign w:val="superscript"/>
              </w:rPr>
              <w:t>[1]</w:t>
            </w:r>
          </w:p>
        </w:tc>
        <w:tc>
          <w:tcPr>
            <w:tcW w:w="810" w:type="dxa"/>
          </w:tcPr>
          <w:p w:rsidR="00801EA8" w:rsidRDefault="00801EA8" w:rsidP="00B8174C">
            <w:pPr>
              <w:jc w:val="center"/>
              <w:rPr>
                <w:b/>
              </w:rPr>
            </w:pPr>
            <w:r>
              <w:rPr>
                <w:vertAlign w:val="superscript"/>
              </w:rPr>
              <w:t>[1]</w:t>
            </w:r>
          </w:p>
        </w:tc>
      </w:tr>
      <w:tr w:rsidR="00801EA8" w:rsidTr="003A5867">
        <w:trPr>
          <w:trHeight w:val="674"/>
        </w:trPr>
        <w:tc>
          <w:tcPr>
            <w:tcW w:w="9360" w:type="dxa"/>
            <w:gridSpan w:val="6"/>
          </w:tcPr>
          <w:p w:rsidR="00801EA8" w:rsidRDefault="00801EA8" w:rsidP="003A5867">
            <w:pPr>
              <w:rPr>
                <w:b/>
              </w:rPr>
            </w:pPr>
            <w:r>
              <w:rPr>
                <w:b/>
              </w:rPr>
              <w:t>Footnotes:</w:t>
            </w:r>
          </w:p>
          <w:p w:rsidR="00801EA8" w:rsidRDefault="00801EA8" w:rsidP="003A5867">
            <w:pPr>
              <w:rPr>
                <w:b/>
              </w:rPr>
            </w:pPr>
            <w:r>
              <w:rPr>
                <w:b/>
              </w:rPr>
              <w:t xml:space="preserve">1. </w:t>
            </w:r>
            <w:r w:rsidRPr="003A5867">
              <w:t>N/E = Not Established</w:t>
            </w:r>
          </w:p>
        </w:tc>
      </w:tr>
    </w:tbl>
    <w:p w:rsidR="008324EC" w:rsidRDefault="008324EC" w:rsidP="008324EC">
      <w:pPr>
        <w:spacing w:after="0" w:line="240" w:lineRule="auto"/>
        <w:rPr>
          <w:b/>
        </w:rPr>
      </w:pPr>
    </w:p>
    <w:p w:rsidR="003A5867" w:rsidRDefault="003A5867" w:rsidP="003A5867">
      <w:pPr>
        <w:spacing w:after="0" w:line="240" w:lineRule="auto"/>
      </w:pPr>
      <w:r w:rsidRPr="003A5867">
        <w:rPr>
          <w:b/>
        </w:rPr>
        <w:t>ENGINEERING CONTROLS:</w:t>
      </w:r>
      <w:r w:rsidRPr="003A5867">
        <w:t xml:space="preserve"> Provide ventilation or other engineering controls to keep the airborne concentrations of vapor or</w:t>
      </w:r>
      <w:r>
        <w:t xml:space="preserve"> </w:t>
      </w:r>
      <w:r w:rsidRPr="003A5867">
        <w:t>mists below the applicable workplace exposure limits (PEL/TLV). Any installed emergency eye wash station or safety showers</w:t>
      </w:r>
      <w:r>
        <w:t xml:space="preserve"> </w:t>
      </w:r>
      <w:r w:rsidRPr="003A5867">
        <w:t>should be located near the work area.</w:t>
      </w:r>
    </w:p>
    <w:p w:rsidR="003A5867" w:rsidRDefault="003A5867" w:rsidP="003A5867">
      <w:pPr>
        <w:spacing w:after="0" w:line="240" w:lineRule="auto"/>
      </w:pPr>
    </w:p>
    <w:p w:rsidR="003A5867" w:rsidRDefault="003A5867" w:rsidP="003A5867">
      <w:pPr>
        <w:spacing w:after="0" w:line="240" w:lineRule="auto"/>
        <w:rPr>
          <w:b/>
        </w:rPr>
      </w:pPr>
      <w:r w:rsidRPr="003A5867">
        <w:rPr>
          <w:b/>
        </w:rPr>
        <w:t>PERSONAL PROTECTIVE EQUIPMENT</w:t>
      </w:r>
    </w:p>
    <w:p w:rsidR="003A5867" w:rsidRPr="003A5867" w:rsidRDefault="003A5867" w:rsidP="003A5867">
      <w:pPr>
        <w:spacing w:after="0" w:line="240" w:lineRule="auto"/>
        <w:rPr>
          <w:b/>
        </w:rPr>
      </w:pPr>
    </w:p>
    <w:p w:rsidR="003A5867" w:rsidRDefault="003A5867" w:rsidP="003A5867">
      <w:pPr>
        <w:spacing w:after="0" w:line="240" w:lineRule="auto"/>
        <w:ind w:left="720" w:hanging="720"/>
      </w:pPr>
      <w:r w:rsidRPr="003A5867">
        <w:rPr>
          <w:b/>
        </w:rPr>
        <w:tab/>
        <w:t>EYES AND FACE:</w:t>
      </w:r>
      <w:r w:rsidRPr="003A5867">
        <w:t xml:space="preserve"> </w:t>
      </w:r>
      <w:r w:rsidR="005A5EEE">
        <w:t xml:space="preserve">Safety glasses or goggles as appropriate. </w:t>
      </w:r>
    </w:p>
    <w:p w:rsidR="003A5867" w:rsidRDefault="003A5867" w:rsidP="003A5867">
      <w:pPr>
        <w:spacing w:after="0" w:line="240" w:lineRule="auto"/>
        <w:ind w:left="720" w:hanging="720"/>
      </w:pPr>
      <w:r w:rsidRPr="003A5867">
        <w:rPr>
          <w:b/>
        </w:rPr>
        <w:tab/>
        <w:t>SKIN:</w:t>
      </w:r>
      <w:r w:rsidRPr="003A5867">
        <w:t xml:space="preserve"> </w:t>
      </w:r>
      <w:r w:rsidR="00547502">
        <w:t xml:space="preserve">If prolonged or repeated skin contact is likely, </w:t>
      </w:r>
      <w:proofErr w:type="spellStart"/>
      <w:r w:rsidR="00547502">
        <w:t>wear</w:t>
      </w:r>
      <w:proofErr w:type="spellEnd"/>
      <w:r w:rsidR="00547502">
        <w:t xml:space="preserve"> appropriate protective gloves.</w:t>
      </w:r>
    </w:p>
    <w:p w:rsidR="00547502" w:rsidRPr="00547502" w:rsidRDefault="00547502" w:rsidP="003A5867">
      <w:pPr>
        <w:spacing w:after="0" w:line="240" w:lineRule="auto"/>
        <w:ind w:left="720" w:hanging="720"/>
      </w:pPr>
      <w:r>
        <w:tab/>
      </w:r>
      <w:r w:rsidRPr="00547502">
        <w:rPr>
          <w:b/>
        </w:rPr>
        <w:t xml:space="preserve">CLOTHING: </w:t>
      </w:r>
      <w:r>
        <w:rPr>
          <w:b/>
        </w:rPr>
        <w:t xml:space="preserve"> </w:t>
      </w:r>
      <w:r w:rsidR="005A5EEE">
        <w:t>Protective clothing as necessary to guard against inadvertent product contact; safety shoes.</w:t>
      </w:r>
    </w:p>
    <w:p w:rsidR="003A5867" w:rsidRDefault="003A5867" w:rsidP="003A5867">
      <w:pPr>
        <w:spacing w:after="0" w:line="240" w:lineRule="auto"/>
        <w:ind w:left="720" w:hanging="720"/>
      </w:pPr>
      <w:r w:rsidRPr="003A5867">
        <w:rPr>
          <w:b/>
        </w:rPr>
        <w:tab/>
        <w:t>RESPIRATORY:</w:t>
      </w:r>
      <w:r w:rsidRPr="003A5867">
        <w:t xml:space="preserve"> </w:t>
      </w:r>
      <w:r w:rsidR="005A5EEE">
        <w:t>Not necessary under normal use conditions with adequate ventilation.</w:t>
      </w:r>
    </w:p>
    <w:p w:rsidR="007B674D" w:rsidRDefault="007B674D" w:rsidP="003A5867">
      <w:pPr>
        <w:spacing w:after="0" w:line="240" w:lineRule="auto"/>
      </w:pPr>
    </w:p>
    <w:tbl>
      <w:tblPr>
        <w:tblStyle w:val="TableGrid"/>
        <w:tblW w:w="0" w:type="auto"/>
        <w:jc w:val="center"/>
        <w:tblLook w:val="04A0"/>
      </w:tblPr>
      <w:tblGrid>
        <w:gridCol w:w="9576"/>
      </w:tblGrid>
      <w:tr w:rsidR="003A5867" w:rsidRPr="003A5867" w:rsidTr="003A5867">
        <w:trPr>
          <w:jc w:val="center"/>
        </w:trPr>
        <w:tc>
          <w:tcPr>
            <w:tcW w:w="9576" w:type="dxa"/>
          </w:tcPr>
          <w:p w:rsidR="003A5867" w:rsidRPr="003A5867" w:rsidRDefault="003A5867" w:rsidP="003A5867">
            <w:pPr>
              <w:jc w:val="center"/>
              <w:rPr>
                <w:b/>
              </w:rPr>
            </w:pPr>
            <w:r w:rsidRPr="003A5867">
              <w:rPr>
                <w:b/>
              </w:rPr>
              <w:t>SECTION 9 PHYSICAL AND CHEMICAL PROPERTIES</w:t>
            </w:r>
          </w:p>
        </w:tc>
      </w:tr>
    </w:tbl>
    <w:p w:rsidR="003A5867" w:rsidRDefault="003A5867" w:rsidP="003A5867">
      <w:pPr>
        <w:spacing w:after="0" w:line="240" w:lineRule="auto"/>
      </w:pPr>
    </w:p>
    <w:p w:rsidR="003A5867" w:rsidRPr="00547502" w:rsidRDefault="00547502" w:rsidP="003A5867">
      <w:pPr>
        <w:spacing w:after="0" w:line="240" w:lineRule="auto"/>
      </w:pPr>
      <w:r>
        <w:rPr>
          <w:b/>
        </w:rPr>
        <w:t xml:space="preserve">FLASH POINT: </w:t>
      </w:r>
      <w:r w:rsidR="005A5EEE">
        <w:t>No data available.</w:t>
      </w:r>
    </w:p>
    <w:p w:rsidR="00547502" w:rsidRDefault="00547502" w:rsidP="003A5867">
      <w:pPr>
        <w:spacing w:after="0" w:line="240" w:lineRule="auto"/>
        <w:rPr>
          <w:b/>
        </w:rPr>
      </w:pPr>
      <w:r>
        <w:rPr>
          <w:b/>
        </w:rPr>
        <w:t>AUTOIGNITION TEMPERATURE:</w:t>
      </w:r>
      <w:r w:rsidRPr="00547502">
        <w:t xml:space="preserve"> </w:t>
      </w:r>
      <w:r>
        <w:t>No data available.</w:t>
      </w:r>
    </w:p>
    <w:p w:rsidR="00547502" w:rsidRDefault="00547502" w:rsidP="003A5867">
      <w:pPr>
        <w:spacing w:after="0" w:line="240" w:lineRule="auto"/>
        <w:rPr>
          <w:b/>
        </w:rPr>
      </w:pPr>
      <w:r>
        <w:rPr>
          <w:b/>
        </w:rPr>
        <w:t>BOILING POINT:</w:t>
      </w:r>
      <w:r w:rsidRPr="00547502">
        <w:t xml:space="preserve"> </w:t>
      </w:r>
      <w:r w:rsidR="005A5EEE">
        <w:t>&gt;260</w:t>
      </w:r>
      <w:r>
        <w:t>⁰</w:t>
      </w:r>
      <w:r w:rsidR="005A5EEE">
        <w:t>C</w:t>
      </w:r>
    </w:p>
    <w:p w:rsidR="00547502" w:rsidRDefault="00547502" w:rsidP="003A5867">
      <w:pPr>
        <w:spacing w:after="0" w:line="240" w:lineRule="auto"/>
        <w:rPr>
          <w:b/>
        </w:rPr>
      </w:pPr>
      <w:r>
        <w:rPr>
          <w:b/>
        </w:rPr>
        <w:t>MELTING/FREEZING POINT:</w:t>
      </w:r>
      <w:r w:rsidRPr="00547502">
        <w:t xml:space="preserve"> </w:t>
      </w:r>
      <w:r>
        <w:t>No data available.</w:t>
      </w:r>
    </w:p>
    <w:p w:rsidR="00547502" w:rsidRPr="00547502" w:rsidRDefault="00547502" w:rsidP="003A5867">
      <w:pPr>
        <w:spacing w:after="0" w:line="240" w:lineRule="auto"/>
      </w:pPr>
      <w:r>
        <w:rPr>
          <w:b/>
        </w:rPr>
        <w:t>VAPOR PRESSURE:</w:t>
      </w:r>
      <w:r w:rsidR="005A5EEE">
        <w:rPr>
          <w:b/>
        </w:rPr>
        <w:t xml:space="preserve"> </w:t>
      </w:r>
      <w:r w:rsidR="005A5EEE" w:rsidRPr="005A5EEE">
        <w:t>0.03 mbar @ 77⁰C</w:t>
      </w:r>
    </w:p>
    <w:p w:rsidR="005A5EEE" w:rsidRDefault="00547502" w:rsidP="005A5EEE">
      <w:pPr>
        <w:spacing w:after="0" w:line="240" w:lineRule="auto"/>
        <w:rPr>
          <w:b/>
        </w:rPr>
      </w:pPr>
      <w:r>
        <w:rPr>
          <w:b/>
        </w:rPr>
        <w:t xml:space="preserve">VAPOR DENSITY (Air = 1): </w:t>
      </w:r>
      <w:r w:rsidR="005A5EEE">
        <w:t>No data available.</w:t>
      </w:r>
    </w:p>
    <w:p w:rsidR="00547502" w:rsidRPr="00547502" w:rsidRDefault="00547502" w:rsidP="003A5867">
      <w:pPr>
        <w:spacing w:after="0" w:line="240" w:lineRule="auto"/>
      </w:pPr>
      <w:r>
        <w:rPr>
          <w:b/>
        </w:rPr>
        <w:t xml:space="preserve">ODOR/APPEARANCE: </w:t>
      </w:r>
      <w:r w:rsidR="005A5EEE">
        <w:t>Light yellow</w:t>
      </w:r>
      <w:r>
        <w:t xml:space="preserve"> with amine odor.</w:t>
      </w:r>
    </w:p>
    <w:p w:rsidR="00547502" w:rsidRDefault="00547502" w:rsidP="003A5867">
      <w:pPr>
        <w:spacing w:after="0" w:line="240" w:lineRule="auto"/>
        <w:rPr>
          <w:b/>
        </w:rPr>
      </w:pPr>
      <w:r>
        <w:rPr>
          <w:b/>
        </w:rPr>
        <w:lastRenderedPageBreak/>
        <w:t>FLAMMABILITY LIMITS:</w:t>
      </w:r>
      <w:r w:rsidRPr="00547502">
        <w:t xml:space="preserve"> </w:t>
      </w:r>
      <w:r>
        <w:t>No data available.</w:t>
      </w:r>
    </w:p>
    <w:p w:rsidR="00547502" w:rsidRPr="00547502" w:rsidRDefault="00547502" w:rsidP="003A5867">
      <w:pPr>
        <w:spacing w:after="0" w:line="240" w:lineRule="auto"/>
      </w:pPr>
      <w:r>
        <w:rPr>
          <w:b/>
        </w:rPr>
        <w:t xml:space="preserve">SPECIFIC GRAVITY: </w:t>
      </w:r>
      <w:r w:rsidR="005A5EEE">
        <w:t>1.16</w:t>
      </w:r>
    </w:p>
    <w:p w:rsidR="00547502" w:rsidRDefault="00547502" w:rsidP="003A5867">
      <w:pPr>
        <w:spacing w:after="0" w:line="240" w:lineRule="auto"/>
        <w:rPr>
          <w:b/>
        </w:rPr>
      </w:pPr>
      <w:r>
        <w:rPr>
          <w:b/>
        </w:rPr>
        <w:t>VOLATILE %:</w:t>
      </w:r>
      <w:r w:rsidRPr="00547502">
        <w:t xml:space="preserve"> </w:t>
      </w:r>
      <w:r>
        <w:t>No data available.</w:t>
      </w:r>
    </w:p>
    <w:p w:rsidR="00547502" w:rsidRDefault="00547502" w:rsidP="003A5867">
      <w:pPr>
        <w:spacing w:after="0" w:line="240" w:lineRule="auto"/>
        <w:rPr>
          <w:b/>
        </w:rPr>
      </w:pPr>
      <w:r>
        <w:rPr>
          <w:b/>
        </w:rPr>
        <w:t>EVAPORATION RATE:</w:t>
      </w:r>
      <w:r w:rsidRPr="00547502">
        <w:t xml:space="preserve"> </w:t>
      </w:r>
      <w:r>
        <w:t>No data available.</w:t>
      </w:r>
    </w:p>
    <w:p w:rsidR="00547502" w:rsidRPr="005A5EEE" w:rsidRDefault="00547502" w:rsidP="003A5867">
      <w:pPr>
        <w:spacing w:after="0" w:line="240" w:lineRule="auto"/>
      </w:pPr>
      <w:r>
        <w:rPr>
          <w:b/>
        </w:rPr>
        <w:t>pH:</w:t>
      </w:r>
      <w:r w:rsidR="005A5EEE">
        <w:rPr>
          <w:b/>
        </w:rPr>
        <w:t xml:space="preserve"> </w:t>
      </w:r>
      <w:r w:rsidR="005A5EEE" w:rsidRPr="005A5EEE">
        <w:t>Approximately Neutral.</w:t>
      </w:r>
    </w:p>
    <w:p w:rsidR="00547502" w:rsidRPr="00547502" w:rsidRDefault="00547502" w:rsidP="003A5867">
      <w:pPr>
        <w:spacing w:after="0" w:line="240" w:lineRule="auto"/>
      </w:pPr>
      <w:r>
        <w:rPr>
          <w:b/>
        </w:rPr>
        <w:t xml:space="preserve">SOLUBILITY IN WATER: </w:t>
      </w:r>
      <w:r w:rsidR="00933FDE">
        <w:t>In</w:t>
      </w:r>
      <w:r>
        <w:t>soluble.</w:t>
      </w:r>
    </w:p>
    <w:p w:rsidR="003A5867" w:rsidRDefault="003A5867" w:rsidP="003A5867">
      <w:pPr>
        <w:spacing w:after="0" w:line="240" w:lineRule="auto"/>
      </w:pPr>
    </w:p>
    <w:tbl>
      <w:tblPr>
        <w:tblStyle w:val="TableGrid"/>
        <w:tblW w:w="0" w:type="auto"/>
        <w:tblLook w:val="04A0"/>
      </w:tblPr>
      <w:tblGrid>
        <w:gridCol w:w="9576"/>
      </w:tblGrid>
      <w:tr w:rsidR="009F3BFA" w:rsidRPr="003A5867" w:rsidTr="009F3BFA">
        <w:tc>
          <w:tcPr>
            <w:tcW w:w="9576" w:type="dxa"/>
          </w:tcPr>
          <w:p w:rsidR="009F3BFA" w:rsidRPr="009F3BFA" w:rsidRDefault="009F3BFA" w:rsidP="009F3BFA">
            <w:pPr>
              <w:jc w:val="center"/>
              <w:rPr>
                <w:b/>
              </w:rPr>
            </w:pPr>
            <w:r w:rsidRPr="009F3BFA">
              <w:rPr>
                <w:b/>
              </w:rPr>
              <w:t xml:space="preserve">SECTION 10 </w:t>
            </w:r>
            <w:r>
              <w:rPr>
                <w:b/>
              </w:rPr>
              <w:t xml:space="preserve">- </w:t>
            </w:r>
            <w:r w:rsidRPr="009F3BFA">
              <w:rPr>
                <w:b/>
              </w:rPr>
              <w:t>STABILITY AND REACTIVITY</w:t>
            </w:r>
          </w:p>
        </w:tc>
      </w:tr>
    </w:tbl>
    <w:p w:rsidR="003A5867" w:rsidRDefault="003A5867" w:rsidP="009F3BFA">
      <w:pPr>
        <w:spacing w:after="0" w:line="240" w:lineRule="auto"/>
      </w:pPr>
    </w:p>
    <w:p w:rsidR="009F3BFA" w:rsidRDefault="002F2837" w:rsidP="009F3BFA">
      <w:pPr>
        <w:spacing w:after="0" w:line="240" w:lineRule="auto"/>
      </w:pPr>
      <w:r>
        <w:rPr>
          <w:b/>
        </w:rPr>
        <w:t xml:space="preserve">CHEMICAL </w:t>
      </w:r>
      <w:r w:rsidR="009F3BFA" w:rsidRPr="009F3BFA">
        <w:rPr>
          <w:b/>
        </w:rPr>
        <w:t>STABILITY:</w:t>
      </w:r>
      <w:r w:rsidR="009F3BFA" w:rsidRPr="009F3BFA">
        <w:t xml:space="preserve"> This product is stable under normal conditions of storage and use.</w:t>
      </w:r>
      <w:r w:rsidR="00933FDE">
        <w:t xml:space="preserve"> Product may crystallize after prolonged storage, but this is a reversible condition. Crystallized material can be liquefied by heating slowly to 50</w:t>
      </w:r>
      <w:r w:rsidR="00933FDE" w:rsidRPr="005A5EEE">
        <w:t>⁰C</w:t>
      </w:r>
      <w:r w:rsidR="00933FDE">
        <w:t xml:space="preserve"> for 6-24 hours.</w:t>
      </w:r>
    </w:p>
    <w:p w:rsidR="009F3BFA" w:rsidRDefault="009F3BFA" w:rsidP="009F3BFA">
      <w:pPr>
        <w:spacing w:after="0" w:line="240" w:lineRule="auto"/>
      </w:pPr>
      <w:r w:rsidRPr="009F3BFA">
        <w:rPr>
          <w:b/>
        </w:rPr>
        <w:t>CONDITIONS TO AVOID:</w:t>
      </w:r>
      <w:r w:rsidRPr="009F3BFA">
        <w:t xml:space="preserve"> </w:t>
      </w:r>
      <w:r w:rsidR="00933FDE">
        <w:t>Elevated temperatures.</w:t>
      </w:r>
    </w:p>
    <w:p w:rsidR="009F3BFA" w:rsidRDefault="009F3BFA" w:rsidP="009F3BFA">
      <w:pPr>
        <w:spacing w:after="0" w:line="240" w:lineRule="auto"/>
      </w:pPr>
      <w:r w:rsidRPr="009F3BFA">
        <w:rPr>
          <w:b/>
        </w:rPr>
        <w:t xml:space="preserve">INCOMPATIBLE MATERIALS: </w:t>
      </w:r>
      <w:proofErr w:type="spellStart"/>
      <w:r w:rsidR="00933FDE">
        <w:t>Avids</w:t>
      </w:r>
      <w:proofErr w:type="spellEnd"/>
      <w:r w:rsidR="00933FDE">
        <w:t>, bases, amines, strong oxidizing agents.</w:t>
      </w:r>
    </w:p>
    <w:p w:rsidR="002F2837" w:rsidRDefault="002F2837" w:rsidP="002F2837">
      <w:pPr>
        <w:spacing w:after="0" w:line="240" w:lineRule="auto"/>
      </w:pPr>
      <w:r w:rsidRPr="009F3BFA">
        <w:rPr>
          <w:b/>
        </w:rPr>
        <w:t>HAZARDOUS POLYMERIZATION:</w:t>
      </w:r>
      <w:r w:rsidRPr="009F3BFA">
        <w:t xml:space="preserve"> </w:t>
      </w:r>
      <w:r w:rsidR="00933FDE">
        <w:t>Will not occur by itself.</w:t>
      </w:r>
    </w:p>
    <w:p w:rsidR="002F2837" w:rsidRDefault="002F2837" w:rsidP="009F3BFA">
      <w:pPr>
        <w:spacing w:after="0" w:line="240" w:lineRule="auto"/>
      </w:pP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9F3BFA">
            <w:pPr>
              <w:jc w:val="center"/>
              <w:rPr>
                <w:b/>
              </w:rPr>
            </w:pPr>
            <w:r w:rsidRPr="009F3BFA">
              <w:rPr>
                <w:b/>
              </w:rPr>
              <w:t>SECTION 1</w:t>
            </w:r>
            <w:r>
              <w:rPr>
                <w:b/>
              </w:rPr>
              <w:t>1 - TOXICOLOGICAL INFORMATION</w:t>
            </w:r>
          </w:p>
        </w:tc>
      </w:tr>
    </w:tbl>
    <w:p w:rsidR="009F3BFA" w:rsidRDefault="009F3BFA" w:rsidP="009F3BFA">
      <w:pPr>
        <w:spacing w:after="0" w:line="240" w:lineRule="auto"/>
      </w:pPr>
    </w:p>
    <w:p w:rsidR="00083CBD" w:rsidRDefault="00083CBD" w:rsidP="00083CBD">
      <w:pPr>
        <w:spacing w:after="0" w:line="240" w:lineRule="auto"/>
        <w:rPr>
          <w:b/>
        </w:rPr>
      </w:pPr>
      <w:r>
        <w:rPr>
          <w:b/>
        </w:rPr>
        <w:t>SIGNS AND SYMPTOMS OF OVEREXPOSURE:</w:t>
      </w:r>
    </w:p>
    <w:p w:rsidR="00083CBD" w:rsidRPr="009F3BFA" w:rsidRDefault="00083CBD" w:rsidP="00083CBD">
      <w:pPr>
        <w:spacing w:after="0" w:line="240" w:lineRule="auto"/>
      </w:pPr>
      <w:r w:rsidRPr="009F3BFA">
        <w:rPr>
          <w:b/>
        </w:rPr>
        <w:t>EYE EFFECTS:</w:t>
      </w:r>
      <w:r w:rsidRPr="009F3BFA">
        <w:t xml:space="preserve"> Eye irritant</w:t>
      </w:r>
    </w:p>
    <w:p w:rsidR="00083CBD" w:rsidRDefault="00083CBD" w:rsidP="00083CBD">
      <w:pPr>
        <w:spacing w:after="0" w:line="240" w:lineRule="auto"/>
      </w:pPr>
      <w:r w:rsidRPr="009F3BFA">
        <w:rPr>
          <w:b/>
        </w:rPr>
        <w:t>SKIN</w:t>
      </w:r>
      <w:r>
        <w:rPr>
          <w:b/>
        </w:rPr>
        <w:t xml:space="preserve">: </w:t>
      </w:r>
      <w:r>
        <w:t>Contact can cause redness and irritation.</w:t>
      </w:r>
    </w:p>
    <w:p w:rsidR="00083CBD" w:rsidRDefault="00083CBD" w:rsidP="00083CBD">
      <w:pPr>
        <w:spacing w:after="0" w:line="240" w:lineRule="auto"/>
      </w:pPr>
      <w:r w:rsidRPr="00083CBD">
        <w:rPr>
          <w:b/>
        </w:rPr>
        <w:t>EYES:</w:t>
      </w:r>
      <w:r>
        <w:t xml:space="preserve"> Liquid contact will cause stinging and tearing.</w:t>
      </w:r>
    </w:p>
    <w:p w:rsidR="00083CBD" w:rsidRDefault="00083CBD" w:rsidP="00083CBD">
      <w:pPr>
        <w:spacing w:after="0" w:line="240" w:lineRule="auto"/>
      </w:pPr>
      <w:r w:rsidRPr="00083CBD">
        <w:rPr>
          <w:b/>
        </w:rPr>
        <w:t>INHALATION:</w:t>
      </w:r>
      <w:r>
        <w:t xml:space="preserve"> Excessive inhalation of high concentrations may be irritating.</w:t>
      </w:r>
    </w:p>
    <w:p w:rsidR="00083CBD" w:rsidRDefault="00083CBD" w:rsidP="00083CBD">
      <w:pPr>
        <w:spacing w:after="0" w:line="240" w:lineRule="auto"/>
      </w:pPr>
      <w:r w:rsidRPr="00083CBD">
        <w:rPr>
          <w:b/>
        </w:rPr>
        <w:t>INGESTION:</w:t>
      </w:r>
      <w:r>
        <w:t xml:space="preserve"> If swallowed, this material may irritate the mucous membranes of the mouth, throat, and esophagus.</w:t>
      </w:r>
    </w:p>
    <w:p w:rsidR="00083CBD" w:rsidRPr="00083CBD" w:rsidRDefault="00083CBD" w:rsidP="009F3BFA">
      <w:pPr>
        <w:spacing w:after="0" w:line="240" w:lineRule="auto"/>
      </w:pPr>
    </w:p>
    <w:p w:rsidR="009F3BFA" w:rsidRDefault="009F3BFA" w:rsidP="009F3BFA">
      <w:pPr>
        <w:spacing w:after="0" w:line="240" w:lineRule="auto"/>
        <w:rPr>
          <w:b/>
        </w:rPr>
      </w:pPr>
      <w:r>
        <w:rPr>
          <w:b/>
        </w:rPr>
        <w:t>ACUTE</w:t>
      </w:r>
      <w:r w:rsidR="003B012A">
        <w:rPr>
          <w:b/>
        </w:rPr>
        <w:t xml:space="preserve"> ORAL TOXICITY:</w:t>
      </w:r>
    </w:p>
    <w:p w:rsidR="003B012A" w:rsidRDefault="00933FDE" w:rsidP="00933FDE">
      <w:pPr>
        <w:spacing w:after="0" w:line="240" w:lineRule="auto"/>
      </w:pPr>
      <w:proofErr w:type="spellStart"/>
      <w:r>
        <w:t>Bisphenol</w:t>
      </w:r>
      <w:proofErr w:type="spellEnd"/>
      <w:r>
        <w:t>-A</w:t>
      </w:r>
      <w:r w:rsidR="003B012A">
        <w:t xml:space="preserve">: LD50 Rat: </w:t>
      </w:r>
      <w:r>
        <w:t>&gt;5,000</w:t>
      </w:r>
      <w:r w:rsidR="003B012A">
        <w:t xml:space="preserve"> mg/kg</w:t>
      </w:r>
    </w:p>
    <w:p w:rsidR="00083CBD" w:rsidRPr="00083CBD" w:rsidRDefault="00083CBD" w:rsidP="00083CBD">
      <w:pPr>
        <w:spacing w:after="0" w:line="240" w:lineRule="auto"/>
        <w:rPr>
          <w:b/>
        </w:rPr>
      </w:pPr>
      <w:r w:rsidRPr="00083CBD">
        <w:rPr>
          <w:b/>
        </w:rPr>
        <w:t>ACUTE INHALATION TOXICITY:</w:t>
      </w:r>
    </w:p>
    <w:p w:rsidR="00083CBD" w:rsidRDefault="00083CBD" w:rsidP="009F3BFA">
      <w:pPr>
        <w:spacing w:after="0" w:line="240" w:lineRule="auto"/>
      </w:pPr>
      <w:proofErr w:type="spellStart"/>
      <w:r>
        <w:t>Monononylphenol</w:t>
      </w:r>
      <w:proofErr w:type="spellEnd"/>
      <w:r>
        <w:t>: No data available.</w:t>
      </w:r>
    </w:p>
    <w:p w:rsidR="00083CBD" w:rsidRPr="00083CBD" w:rsidRDefault="00083CBD" w:rsidP="009F3BFA">
      <w:pPr>
        <w:spacing w:after="0" w:line="240" w:lineRule="auto"/>
        <w:rPr>
          <w:b/>
        </w:rPr>
      </w:pPr>
      <w:r w:rsidRPr="00083CBD">
        <w:rPr>
          <w:b/>
        </w:rPr>
        <w:t>ACUTE DERMAL TOXICITY:</w:t>
      </w:r>
    </w:p>
    <w:p w:rsidR="00083CBD" w:rsidRDefault="00083CBD" w:rsidP="00083CBD">
      <w:pPr>
        <w:spacing w:after="0" w:line="240" w:lineRule="auto"/>
      </w:pPr>
      <w:proofErr w:type="spellStart"/>
      <w:r>
        <w:t>Monononylphenol</w:t>
      </w:r>
      <w:proofErr w:type="spellEnd"/>
      <w:r>
        <w:t>:</w:t>
      </w:r>
      <w:r w:rsidR="00933FDE">
        <w:t xml:space="preserve"> 20,000 mg/kg</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9F3BFA">
            <w:pPr>
              <w:jc w:val="center"/>
              <w:rPr>
                <w:b/>
              </w:rPr>
            </w:pPr>
            <w:r w:rsidRPr="009F3BFA">
              <w:rPr>
                <w:b/>
              </w:rPr>
              <w:t xml:space="preserve">SECTION 12 </w:t>
            </w:r>
            <w:r>
              <w:rPr>
                <w:b/>
              </w:rPr>
              <w:t xml:space="preserve">- </w:t>
            </w:r>
            <w:r w:rsidRPr="009F3BFA">
              <w:rPr>
                <w:b/>
              </w:rPr>
              <w:t>ECOLOGICAL INFORMATION</w:t>
            </w:r>
          </w:p>
        </w:tc>
      </w:tr>
    </w:tbl>
    <w:p w:rsidR="009F3BFA" w:rsidRDefault="009F3BFA" w:rsidP="009F3BFA">
      <w:pPr>
        <w:spacing w:after="0" w:line="240" w:lineRule="auto"/>
        <w:rPr>
          <w:b/>
        </w:rPr>
      </w:pPr>
    </w:p>
    <w:p w:rsidR="009F3BFA" w:rsidRPr="00083CBD" w:rsidRDefault="009F3BFA" w:rsidP="009F3BFA">
      <w:pPr>
        <w:spacing w:after="0" w:line="240" w:lineRule="auto"/>
      </w:pPr>
      <w:r w:rsidRPr="009F3BFA">
        <w:rPr>
          <w:b/>
        </w:rPr>
        <w:t xml:space="preserve">ENVIRONMENTAL </w:t>
      </w:r>
      <w:r w:rsidR="002F2837">
        <w:rPr>
          <w:b/>
        </w:rPr>
        <w:t>EFFECTS</w:t>
      </w:r>
      <w:r w:rsidRPr="009F3BFA">
        <w:rPr>
          <w:b/>
        </w:rPr>
        <w:t>:</w:t>
      </w:r>
      <w:r w:rsidR="002F2837">
        <w:rPr>
          <w:b/>
        </w:rPr>
        <w:t xml:space="preserve"> </w:t>
      </w:r>
      <w:r w:rsidR="00083CBD">
        <w:t>Toxic to aquatic organisms, may cause long-term adverse effects in the aquatic environment. Water polluting material. May be harmful to the environment if released in large quantities.</w:t>
      </w:r>
    </w:p>
    <w:p w:rsidR="00FE582D" w:rsidRDefault="00FE582D" w:rsidP="009F3BFA">
      <w:pPr>
        <w:spacing w:after="0" w:line="240" w:lineRule="auto"/>
      </w:pPr>
    </w:p>
    <w:p w:rsidR="009F3BFA" w:rsidRDefault="009F3BFA" w:rsidP="009F3BFA">
      <w:pPr>
        <w:spacing w:after="0" w:line="240" w:lineRule="auto"/>
      </w:pPr>
      <w:r w:rsidRPr="009F3BFA">
        <w:rPr>
          <w:b/>
        </w:rPr>
        <w:t>BIOACCUMULATION/ACCUMULATION:</w:t>
      </w:r>
      <w:r w:rsidRPr="009F3BFA">
        <w:t xml:space="preserve"> </w:t>
      </w:r>
      <w:r w:rsidR="00083CBD">
        <w:t>According to the results of tests of biodegradability, this product is not readily biodegradable.</w:t>
      </w:r>
    </w:p>
    <w:p w:rsidR="00FE582D" w:rsidRDefault="00FE582D" w:rsidP="009F3BFA">
      <w:pPr>
        <w:spacing w:after="0" w:line="240" w:lineRule="auto"/>
        <w:rPr>
          <w:b/>
        </w:rPr>
      </w:pPr>
    </w:p>
    <w:p w:rsidR="00FE582D" w:rsidRPr="00083CBD" w:rsidRDefault="002F2837" w:rsidP="009F3BFA">
      <w:pPr>
        <w:spacing w:after="0" w:line="240" w:lineRule="auto"/>
      </w:pPr>
      <w:r>
        <w:rPr>
          <w:b/>
        </w:rPr>
        <w:t xml:space="preserve">MOBILITY: </w:t>
      </w:r>
      <w:r w:rsidR="00083CBD">
        <w:t>No known significant effects or critical hazards.</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0F77F4">
            <w:pPr>
              <w:jc w:val="center"/>
              <w:rPr>
                <w:b/>
              </w:rPr>
            </w:pPr>
            <w:r w:rsidRPr="009F3BFA">
              <w:rPr>
                <w:b/>
              </w:rPr>
              <w:t>SECTION 13</w:t>
            </w:r>
            <w:r>
              <w:rPr>
                <w:b/>
              </w:rPr>
              <w:t xml:space="preserve"> -</w:t>
            </w:r>
            <w:r w:rsidRPr="009F3BFA">
              <w:rPr>
                <w:b/>
              </w:rPr>
              <w:t xml:space="preserve"> DISPOSAL CONSIDERATION</w:t>
            </w:r>
          </w:p>
        </w:tc>
      </w:tr>
    </w:tbl>
    <w:p w:rsidR="009F3BFA" w:rsidRDefault="009F3BFA" w:rsidP="009F3BFA">
      <w:pPr>
        <w:spacing w:after="0" w:line="240" w:lineRule="auto"/>
        <w:jc w:val="center"/>
        <w:rPr>
          <w:b/>
        </w:rPr>
      </w:pPr>
    </w:p>
    <w:p w:rsidR="009F3BFA" w:rsidRPr="00083CBD" w:rsidRDefault="00083CBD" w:rsidP="009F3BFA">
      <w:pPr>
        <w:spacing w:after="0" w:line="240" w:lineRule="auto"/>
      </w:pPr>
      <w:r w:rsidRPr="00083CBD">
        <w:t>Chemical waste generators must determine whether a discarded chemical is classified as a hazardous waste. US EPA guidelines for the classification determination are listed in 40 CFR Parts 261.3. Additionally, waste generators must consult state and local hazardous waste regulations to ensure complete and accurate classification.</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0F77F4">
            <w:pPr>
              <w:jc w:val="center"/>
              <w:rPr>
                <w:b/>
              </w:rPr>
            </w:pPr>
            <w:r w:rsidRPr="009F3BFA">
              <w:rPr>
                <w:b/>
              </w:rPr>
              <w:t xml:space="preserve">SECTION 14 </w:t>
            </w:r>
            <w:r>
              <w:rPr>
                <w:b/>
              </w:rPr>
              <w:t xml:space="preserve">- </w:t>
            </w:r>
            <w:r w:rsidRPr="009F3BFA">
              <w:rPr>
                <w:b/>
              </w:rPr>
              <w:t>TRANSPORT INFORMATION</w:t>
            </w:r>
          </w:p>
        </w:tc>
      </w:tr>
    </w:tbl>
    <w:p w:rsidR="000F77F4" w:rsidRDefault="000F77F4" w:rsidP="009F3BFA">
      <w:pPr>
        <w:spacing w:after="0" w:line="240" w:lineRule="auto"/>
        <w:jc w:val="center"/>
      </w:pPr>
    </w:p>
    <w:p w:rsidR="000F77F4" w:rsidRPr="000F77F4" w:rsidRDefault="009F3BFA" w:rsidP="000F77F4">
      <w:pPr>
        <w:spacing w:after="0" w:line="240" w:lineRule="auto"/>
        <w:rPr>
          <w:b/>
        </w:rPr>
      </w:pPr>
      <w:r w:rsidRPr="000F77F4">
        <w:rPr>
          <w:b/>
        </w:rPr>
        <w:t>DOT (DEPARTMENT OF TRANSPORTATION)</w:t>
      </w:r>
      <w:r w:rsidR="00083CBD">
        <w:rPr>
          <w:b/>
        </w:rPr>
        <w:t xml:space="preserve"> ROAD OR RAIL:</w:t>
      </w:r>
    </w:p>
    <w:p w:rsidR="000F77F4" w:rsidRDefault="000F77F4" w:rsidP="00933FDE">
      <w:pPr>
        <w:spacing w:after="0" w:line="240" w:lineRule="auto"/>
      </w:pPr>
      <w:r>
        <w:tab/>
      </w:r>
      <w:r w:rsidR="009F3BFA" w:rsidRPr="000F77F4">
        <w:rPr>
          <w:b/>
        </w:rPr>
        <w:t>PROPER SHIPPING NAME:</w:t>
      </w:r>
      <w:r w:rsidR="009F3BFA" w:rsidRPr="009F3BFA">
        <w:t xml:space="preserve"> </w:t>
      </w:r>
      <w:r w:rsidR="00933FDE">
        <w:t xml:space="preserve">Environmentally hazardous substance, liquid, </w:t>
      </w:r>
      <w:proofErr w:type="spellStart"/>
      <w:r w:rsidR="00933FDE">
        <w:t>n.o.s</w:t>
      </w:r>
      <w:proofErr w:type="spellEnd"/>
      <w:r w:rsidR="00933FDE">
        <w:t xml:space="preserve">. (Contains </w:t>
      </w:r>
      <w:proofErr w:type="spellStart"/>
      <w:r w:rsidR="00933FDE">
        <w:t>Bisphenol</w:t>
      </w:r>
      <w:proofErr w:type="spellEnd"/>
      <w:r w:rsidR="00933FDE">
        <w:t>-A</w:t>
      </w:r>
      <w:r w:rsidR="00083CBD">
        <w:t>)</w:t>
      </w:r>
    </w:p>
    <w:p w:rsidR="000F77F4" w:rsidRDefault="000F77F4" w:rsidP="000F77F4">
      <w:pPr>
        <w:spacing w:after="0" w:line="240" w:lineRule="auto"/>
      </w:pPr>
      <w:r>
        <w:tab/>
      </w:r>
      <w:r w:rsidR="009F3BFA" w:rsidRPr="000F77F4">
        <w:rPr>
          <w:b/>
        </w:rPr>
        <w:t>PRIMARY HAZARD CLASS/DIVISION:</w:t>
      </w:r>
      <w:r w:rsidR="00933FDE">
        <w:t xml:space="preserve"> 9</w:t>
      </w:r>
    </w:p>
    <w:p w:rsidR="000F77F4" w:rsidRDefault="000F77F4" w:rsidP="000F77F4">
      <w:pPr>
        <w:spacing w:after="0" w:line="240" w:lineRule="auto"/>
      </w:pPr>
      <w:r>
        <w:tab/>
      </w:r>
      <w:r w:rsidR="009F3BFA" w:rsidRPr="000F77F4">
        <w:rPr>
          <w:b/>
        </w:rPr>
        <w:t>UN/NA NUMBER:</w:t>
      </w:r>
      <w:r w:rsidR="00083CBD">
        <w:t xml:space="preserve"> </w:t>
      </w:r>
      <w:r w:rsidR="00933FDE">
        <w:t>UN3082</w:t>
      </w:r>
    </w:p>
    <w:p w:rsidR="000F77F4" w:rsidRDefault="000F77F4" w:rsidP="000F77F4">
      <w:pPr>
        <w:spacing w:after="0" w:line="240" w:lineRule="auto"/>
      </w:pPr>
      <w:r>
        <w:tab/>
      </w:r>
      <w:r w:rsidR="009F3BFA" w:rsidRPr="000F77F4">
        <w:rPr>
          <w:b/>
        </w:rPr>
        <w:t>PACKING GROUP:</w:t>
      </w:r>
      <w:r w:rsidR="009F3BFA" w:rsidRPr="009F3BFA">
        <w:t xml:space="preserve"> III</w:t>
      </w:r>
    </w:p>
    <w:p w:rsidR="000F77F4" w:rsidRDefault="000F77F4" w:rsidP="000F77F4">
      <w:pPr>
        <w:spacing w:after="0" w:line="240" w:lineRule="auto"/>
      </w:pPr>
    </w:p>
    <w:tbl>
      <w:tblPr>
        <w:tblStyle w:val="TableGrid"/>
        <w:tblW w:w="0" w:type="auto"/>
        <w:tblLook w:val="04A0"/>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15</w:t>
            </w:r>
            <w:r>
              <w:rPr>
                <w:b/>
              </w:rPr>
              <w:t xml:space="preserve"> - </w:t>
            </w:r>
            <w:r w:rsidRPr="000F77F4">
              <w:rPr>
                <w:b/>
              </w:rPr>
              <w:t>REGULATORY INFORMATION</w:t>
            </w:r>
          </w:p>
        </w:tc>
      </w:tr>
    </w:tbl>
    <w:p w:rsidR="000F77F4" w:rsidRDefault="000F77F4" w:rsidP="000F77F4">
      <w:pPr>
        <w:spacing w:after="0" w:line="240" w:lineRule="auto"/>
        <w:jc w:val="center"/>
        <w:rPr>
          <w:b/>
        </w:rPr>
      </w:pPr>
    </w:p>
    <w:p w:rsidR="000F77F4" w:rsidRDefault="000F77F4" w:rsidP="000F77F4">
      <w:pPr>
        <w:spacing w:after="0" w:line="240" w:lineRule="auto"/>
        <w:rPr>
          <w:b/>
        </w:rPr>
      </w:pPr>
      <w:r w:rsidRPr="000F77F4">
        <w:rPr>
          <w:b/>
        </w:rPr>
        <w:t>UNITED STATES</w:t>
      </w:r>
    </w:p>
    <w:p w:rsidR="000F77F4" w:rsidRDefault="000F77F4" w:rsidP="000F77F4">
      <w:pPr>
        <w:spacing w:after="0" w:line="240" w:lineRule="auto"/>
        <w:rPr>
          <w:b/>
        </w:rPr>
      </w:pPr>
      <w:r>
        <w:rPr>
          <w:b/>
        </w:rPr>
        <w:tab/>
      </w:r>
      <w:r w:rsidRPr="000F77F4">
        <w:rPr>
          <w:b/>
        </w:rPr>
        <w:t>SARA TITLE III (SUPERFUND AMENDMENTS AND REAUTHORIZATION ACT)</w:t>
      </w:r>
    </w:p>
    <w:p w:rsidR="000F77F4" w:rsidRPr="000F77F4" w:rsidRDefault="000F77F4" w:rsidP="000F77F4">
      <w:pPr>
        <w:spacing w:after="0" w:line="240" w:lineRule="auto"/>
      </w:pPr>
      <w:r>
        <w:rPr>
          <w:b/>
        </w:rPr>
        <w:tab/>
      </w:r>
      <w:r>
        <w:rPr>
          <w:b/>
        </w:rPr>
        <w:tab/>
      </w:r>
      <w:r w:rsidRPr="000F77F4">
        <w:rPr>
          <w:b/>
        </w:rPr>
        <w:t xml:space="preserve">311/312 HAZARD CATEGORIES: </w:t>
      </w:r>
      <w:r w:rsidRPr="000F77F4">
        <w:t>Immediate (Acute) health hazard.</w:t>
      </w:r>
    </w:p>
    <w:p w:rsidR="000F77F4" w:rsidRDefault="000F77F4" w:rsidP="000F77F4">
      <w:pPr>
        <w:spacing w:after="0" w:line="240" w:lineRule="auto"/>
      </w:pPr>
      <w:r>
        <w:rPr>
          <w:b/>
        </w:rPr>
        <w:tab/>
      </w:r>
      <w:r>
        <w:rPr>
          <w:b/>
        </w:rPr>
        <w:tab/>
      </w:r>
      <w:r w:rsidRPr="000F77F4">
        <w:rPr>
          <w:b/>
        </w:rPr>
        <w:t xml:space="preserve">FIRE: </w:t>
      </w:r>
      <w:r w:rsidRPr="000F77F4">
        <w:t>No</w:t>
      </w:r>
      <w:r w:rsidRPr="000F77F4">
        <w:rPr>
          <w:b/>
        </w:rPr>
        <w:t xml:space="preserve">   PRESSURE GENERATING: </w:t>
      </w:r>
      <w:r w:rsidRPr="000F77F4">
        <w:t>No</w:t>
      </w:r>
      <w:r w:rsidRPr="000F77F4">
        <w:rPr>
          <w:b/>
        </w:rPr>
        <w:t xml:space="preserve">   REACTIVITY: </w:t>
      </w:r>
      <w:r w:rsidRPr="000F77F4">
        <w:t>No</w:t>
      </w:r>
      <w:r w:rsidRPr="000F77F4">
        <w:rPr>
          <w:b/>
        </w:rPr>
        <w:t xml:space="preserve">   ACUTE: </w:t>
      </w:r>
      <w:r w:rsidRPr="000F77F4">
        <w:t>Yes</w:t>
      </w:r>
      <w:r w:rsidRPr="000F77F4">
        <w:rPr>
          <w:b/>
        </w:rPr>
        <w:t xml:space="preserve">   CHRONIC: </w:t>
      </w:r>
      <w:r w:rsidRPr="000F77F4">
        <w:t>No</w:t>
      </w:r>
    </w:p>
    <w:p w:rsidR="000F77F4" w:rsidRPr="000F77F4" w:rsidRDefault="000F77F4" w:rsidP="000F77F4">
      <w:pPr>
        <w:spacing w:after="0" w:line="240" w:lineRule="auto"/>
      </w:pPr>
      <w:r>
        <w:rPr>
          <w:b/>
        </w:rPr>
        <w:tab/>
      </w:r>
      <w:r>
        <w:rPr>
          <w:b/>
        </w:rPr>
        <w:tab/>
      </w:r>
      <w:r w:rsidRPr="000F77F4">
        <w:rPr>
          <w:b/>
        </w:rPr>
        <w:t xml:space="preserve">313 REPORTABLE INGREDIENTS: </w:t>
      </w:r>
      <w:r w:rsidRPr="000F77F4">
        <w:t>None required.</w:t>
      </w:r>
    </w:p>
    <w:p w:rsidR="000F77F4" w:rsidRDefault="000F77F4" w:rsidP="000F77F4">
      <w:pPr>
        <w:spacing w:after="0" w:line="240" w:lineRule="auto"/>
        <w:rPr>
          <w:b/>
        </w:rPr>
      </w:pPr>
      <w:r>
        <w:rPr>
          <w:b/>
        </w:rPr>
        <w:tab/>
      </w:r>
      <w:r>
        <w:rPr>
          <w:b/>
        </w:rPr>
        <w:tab/>
      </w:r>
      <w:r w:rsidRPr="000F77F4">
        <w:rPr>
          <w:b/>
        </w:rPr>
        <w:t>302/304 EMERGENCY PLANNING</w:t>
      </w:r>
    </w:p>
    <w:p w:rsidR="000F77F4" w:rsidRPr="000F77F4" w:rsidRDefault="000F77F4" w:rsidP="000F77F4">
      <w:pPr>
        <w:spacing w:after="0" w:line="240" w:lineRule="auto"/>
      </w:pPr>
      <w:r>
        <w:rPr>
          <w:b/>
        </w:rPr>
        <w:tab/>
      </w:r>
      <w:r>
        <w:rPr>
          <w:b/>
        </w:rPr>
        <w:tab/>
      </w:r>
      <w:r>
        <w:rPr>
          <w:b/>
        </w:rPr>
        <w:tab/>
      </w:r>
      <w:r w:rsidRPr="000F77F4">
        <w:rPr>
          <w:b/>
        </w:rPr>
        <w:t xml:space="preserve">EMERGENCY PLAN: </w:t>
      </w:r>
      <w:r w:rsidRPr="000F77F4">
        <w:t>None required</w:t>
      </w:r>
    </w:p>
    <w:p w:rsidR="000F77F4" w:rsidRDefault="000F77F4" w:rsidP="000F77F4">
      <w:pPr>
        <w:spacing w:after="0" w:line="240" w:lineRule="auto"/>
        <w:rPr>
          <w:b/>
        </w:rPr>
      </w:pPr>
      <w:r>
        <w:rPr>
          <w:b/>
        </w:rPr>
        <w:tab/>
      </w:r>
      <w:r w:rsidRPr="000F77F4">
        <w:rPr>
          <w:b/>
        </w:rPr>
        <w:t>CERCLA (COMPREHENSIVE RESPONSE, COMPENSATION, AND LIABILITY ACT)</w:t>
      </w:r>
    </w:p>
    <w:p w:rsidR="000F77F4" w:rsidRDefault="000F77F4" w:rsidP="000F77F4">
      <w:pPr>
        <w:spacing w:after="0" w:line="240" w:lineRule="auto"/>
        <w:rPr>
          <w:b/>
        </w:rPr>
      </w:pPr>
      <w:r>
        <w:rPr>
          <w:b/>
        </w:rPr>
        <w:tab/>
      </w:r>
      <w:r>
        <w:rPr>
          <w:b/>
        </w:rPr>
        <w:tab/>
      </w:r>
      <w:r w:rsidRPr="000F77F4">
        <w:rPr>
          <w:b/>
        </w:rPr>
        <w:t xml:space="preserve">CERCLA REGULATORY: </w:t>
      </w:r>
      <w:r w:rsidRPr="000F77F4">
        <w:t>None required</w:t>
      </w:r>
      <w:r w:rsidRPr="000F77F4">
        <w:rPr>
          <w:b/>
        </w:rPr>
        <w:t>.</w:t>
      </w:r>
    </w:p>
    <w:p w:rsidR="000F77F4" w:rsidRDefault="000F77F4" w:rsidP="000F77F4">
      <w:pPr>
        <w:spacing w:after="0" w:line="240" w:lineRule="auto"/>
        <w:rPr>
          <w:b/>
        </w:rPr>
      </w:pPr>
      <w:r>
        <w:rPr>
          <w:b/>
        </w:rPr>
        <w:tab/>
      </w:r>
      <w:r w:rsidRPr="000F77F4">
        <w:rPr>
          <w:b/>
        </w:rPr>
        <w:t>TSCA (TOXIC SUBSTANCE CONTROL ACT)</w:t>
      </w:r>
    </w:p>
    <w:p w:rsidR="000F77F4" w:rsidRPr="000F77F4" w:rsidRDefault="000F77F4" w:rsidP="000F77F4">
      <w:pPr>
        <w:spacing w:after="0" w:line="240" w:lineRule="auto"/>
      </w:pPr>
      <w:r>
        <w:rPr>
          <w:b/>
        </w:rPr>
        <w:tab/>
      </w:r>
      <w:r>
        <w:rPr>
          <w:b/>
        </w:rPr>
        <w:tab/>
      </w:r>
      <w:r w:rsidRPr="000F77F4">
        <w:rPr>
          <w:b/>
        </w:rPr>
        <w:t>TSCA STATUS:</w:t>
      </w:r>
      <w:r w:rsidRPr="000F77F4">
        <w:t xml:space="preserve"> All Components listed.</w:t>
      </w:r>
    </w:p>
    <w:p w:rsidR="000F77F4" w:rsidRPr="000F77F4" w:rsidRDefault="000F77F4" w:rsidP="000F77F4">
      <w:pPr>
        <w:spacing w:after="0" w:line="240" w:lineRule="auto"/>
        <w:ind w:left="720" w:hanging="720"/>
      </w:pPr>
      <w:r>
        <w:rPr>
          <w:b/>
        </w:rPr>
        <w:tab/>
      </w:r>
      <w:r w:rsidRPr="000F77F4">
        <w:rPr>
          <w:b/>
        </w:rPr>
        <w:t xml:space="preserve">CALIFORNIA PROPOSITION 65: </w:t>
      </w:r>
      <w:r w:rsidRPr="000F77F4">
        <w:t xml:space="preserve">This product contains a chemical known to the state of California to cause cancer and birth defects or other reproductive harm. </w:t>
      </w:r>
      <w:proofErr w:type="spellStart"/>
      <w:r w:rsidRPr="000F77F4">
        <w:t>Epichlorohydrin</w:t>
      </w:r>
      <w:proofErr w:type="spellEnd"/>
      <w:r w:rsidRPr="000F77F4">
        <w:t xml:space="preserve"> 106-89-8</w:t>
      </w:r>
    </w:p>
    <w:p w:rsidR="000F77F4" w:rsidRPr="000F77F4" w:rsidRDefault="000F77F4" w:rsidP="000F77F4">
      <w:pPr>
        <w:spacing w:after="0" w:line="240" w:lineRule="auto"/>
        <w:ind w:left="720" w:hanging="720"/>
      </w:pPr>
      <w:r>
        <w:rPr>
          <w:b/>
        </w:rPr>
        <w:tab/>
      </w:r>
      <w:r w:rsidRPr="000F77F4">
        <w:rPr>
          <w:b/>
        </w:rPr>
        <w:t xml:space="preserve">OSHA HAZARD COMM. RULE: </w:t>
      </w:r>
      <w:r w:rsidRPr="000F77F4">
        <w:t>This product is a "Hazardous Chemical" as defined by the OSHA Hazard Communication Standard, 29 CFR 1910.1200</w:t>
      </w:r>
    </w:p>
    <w:p w:rsidR="000F77F4" w:rsidRDefault="000F77F4" w:rsidP="000F77F4">
      <w:pPr>
        <w:spacing w:after="0" w:line="240" w:lineRule="auto"/>
        <w:rPr>
          <w:b/>
        </w:rPr>
      </w:pPr>
      <w:r w:rsidRPr="000F77F4">
        <w:rPr>
          <w:b/>
        </w:rPr>
        <w:t>CANADA</w:t>
      </w:r>
    </w:p>
    <w:p w:rsidR="000F77F4" w:rsidRDefault="000F77F4" w:rsidP="009C705F">
      <w:pPr>
        <w:spacing w:after="0" w:line="240" w:lineRule="auto"/>
        <w:ind w:left="720" w:hanging="720"/>
      </w:pPr>
      <w:r>
        <w:rPr>
          <w:b/>
        </w:rPr>
        <w:tab/>
      </w:r>
      <w:r w:rsidRPr="000F77F4">
        <w:rPr>
          <w:b/>
        </w:rPr>
        <w:t xml:space="preserve">WHMIS (WORKPLACE HAZARDOUS MATERIALS INFORMATION SYSTEM): </w:t>
      </w:r>
      <w:r w:rsidRPr="000F77F4">
        <w:t>Class D-2B: Toxic material causing other toxic effects.</w:t>
      </w:r>
    </w:p>
    <w:p w:rsidR="000F77F4" w:rsidRDefault="000F77F4" w:rsidP="000F77F4">
      <w:pPr>
        <w:spacing w:after="0" w:line="240" w:lineRule="auto"/>
      </w:pPr>
    </w:p>
    <w:tbl>
      <w:tblPr>
        <w:tblStyle w:val="TableGrid"/>
        <w:tblW w:w="0" w:type="auto"/>
        <w:tblLook w:val="04A0"/>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16 OTHER INFORMATION</w:t>
            </w:r>
          </w:p>
        </w:tc>
      </w:tr>
    </w:tbl>
    <w:p w:rsidR="009C705F" w:rsidRDefault="009C705F" w:rsidP="000F77F4">
      <w:pPr>
        <w:spacing w:after="0" w:line="240" w:lineRule="auto"/>
        <w:jc w:val="center"/>
      </w:pPr>
    </w:p>
    <w:p w:rsidR="007B674D" w:rsidRDefault="007B674D" w:rsidP="000F77F4">
      <w:pPr>
        <w:spacing w:after="0" w:line="240" w:lineRule="auto"/>
        <w:jc w:val="center"/>
        <w:sectPr w:rsidR="007B674D" w:rsidSect="00D00B10">
          <w:type w:val="continuous"/>
          <w:pgSz w:w="12240" w:h="15840"/>
          <w:pgMar w:top="1440" w:right="1440" w:bottom="1440" w:left="1440" w:header="720" w:footer="720" w:gutter="0"/>
          <w:cols w:space="720"/>
          <w:docGrid w:linePitch="360"/>
        </w:sectPr>
      </w:pPr>
    </w:p>
    <w:p w:rsidR="009C705F" w:rsidRDefault="007B674D" w:rsidP="007B674D">
      <w:pPr>
        <w:spacing w:after="0" w:line="240" w:lineRule="auto"/>
        <w:rPr>
          <w:b/>
        </w:rPr>
      </w:pPr>
      <w:r w:rsidRPr="007B674D">
        <w:rPr>
          <w:b/>
        </w:rPr>
        <w:lastRenderedPageBreak/>
        <w:t>NFPA RATINGS:</w:t>
      </w:r>
    </w:p>
    <w:p w:rsidR="007B674D" w:rsidRPr="007B674D" w:rsidRDefault="007B674D" w:rsidP="007B674D">
      <w:pPr>
        <w:spacing w:after="0" w:line="240" w:lineRule="auto"/>
        <w:rPr>
          <w:b/>
        </w:rPr>
      </w:pPr>
    </w:p>
    <w:tbl>
      <w:tblPr>
        <w:tblStyle w:val="TableGrid"/>
        <w:tblW w:w="0" w:type="auto"/>
        <w:tblInd w:w="828" w:type="dxa"/>
        <w:tblLook w:val="04A0"/>
      </w:tblPr>
      <w:tblGrid>
        <w:gridCol w:w="2610"/>
        <w:gridCol w:w="630"/>
      </w:tblGrid>
      <w:tr w:rsidR="007B674D" w:rsidTr="00DA38AE">
        <w:tc>
          <w:tcPr>
            <w:tcW w:w="2610" w:type="dxa"/>
            <w:shd w:val="clear" w:color="auto" w:fill="0000FF"/>
          </w:tcPr>
          <w:p w:rsidR="007B674D" w:rsidRDefault="007B674D" w:rsidP="007B674D">
            <w:r w:rsidRPr="009C705F">
              <w:rPr>
                <w:b/>
              </w:rPr>
              <w:t>HEALTH</w:t>
            </w:r>
          </w:p>
        </w:tc>
        <w:tc>
          <w:tcPr>
            <w:tcW w:w="630" w:type="dxa"/>
            <w:shd w:val="clear" w:color="auto" w:fill="0000FF"/>
          </w:tcPr>
          <w:p w:rsidR="007B674D" w:rsidRPr="009C705F" w:rsidRDefault="00933FDE" w:rsidP="000F77F4">
            <w:pPr>
              <w:jc w:val="center"/>
            </w:pPr>
            <w:r>
              <w:t>2</w:t>
            </w:r>
          </w:p>
        </w:tc>
      </w:tr>
      <w:tr w:rsidR="009C705F" w:rsidTr="00DA38AE">
        <w:tc>
          <w:tcPr>
            <w:tcW w:w="2610" w:type="dxa"/>
            <w:shd w:val="clear" w:color="auto" w:fill="FF0000"/>
          </w:tcPr>
          <w:p w:rsidR="009C705F" w:rsidRDefault="009C705F" w:rsidP="009C705F">
            <w:r w:rsidRPr="009C705F">
              <w:rPr>
                <w:b/>
                <w:color w:val="FFFFFF" w:themeColor="background1"/>
              </w:rPr>
              <w:t>FLAMMABILITY</w:t>
            </w:r>
          </w:p>
        </w:tc>
        <w:tc>
          <w:tcPr>
            <w:tcW w:w="630" w:type="dxa"/>
            <w:shd w:val="clear" w:color="auto" w:fill="FF0000"/>
          </w:tcPr>
          <w:p w:rsidR="009C705F" w:rsidRPr="00083CBD" w:rsidRDefault="00083CBD" w:rsidP="000F77F4">
            <w:pPr>
              <w:jc w:val="center"/>
              <w:rPr>
                <w:color w:val="FFFFFF" w:themeColor="background1"/>
              </w:rPr>
            </w:pPr>
            <w:r w:rsidRPr="00083CBD">
              <w:rPr>
                <w:color w:val="FFFFFF" w:themeColor="background1"/>
              </w:rPr>
              <w:t>1</w:t>
            </w:r>
          </w:p>
        </w:tc>
      </w:tr>
      <w:tr w:rsidR="009C705F" w:rsidTr="00DA38AE">
        <w:tc>
          <w:tcPr>
            <w:tcW w:w="2610" w:type="dxa"/>
            <w:shd w:val="clear" w:color="auto" w:fill="FFC000"/>
          </w:tcPr>
          <w:p w:rsidR="009C705F" w:rsidRDefault="009C705F" w:rsidP="009C705F">
            <w:r w:rsidRPr="009C705F">
              <w:rPr>
                <w:b/>
              </w:rPr>
              <w:t>PHYSICAL HAZARD</w:t>
            </w:r>
          </w:p>
        </w:tc>
        <w:tc>
          <w:tcPr>
            <w:tcW w:w="630" w:type="dxa"/>
            <w:shd w:val="clear" w:color="auto" w:fill="FFC000"/>
          </w:tcPr>
          <w:p w:rsidR="009C705F" w:rsidRDefault="00083CBD" w:rsidP="000F77F4">
            <w:pPr>
              <w:jc w:val="center"/>
            </w:pPr>
            <w:r>
              <w:t>0</w:t>
            </w:r>
          </w:p>
        </w:tc>
      </w:tr>
      <w:tr w:rsidR="009C705F" w:rsidTr="00DA38AE">
        <w:tc>
          <w:tcPr>
            <w:tcW w:w="2610" w:type="dxa"/>
          </w:tcPr>
          <w:p w:rsidR="009C705F" w:rsidRDefault="009C705F" w:rsidP="009C705F">
            <w:r w:rsidRPr="009C705F">
              <w:rPr>
                <w:b/>
              </w:rPr>
              <w:t>PERSONAL PROTECTION</w:t>
            </w:r>
          </w:p>
        </w:tc>
        <w:tc>
          <w:tcPr>
            <w:tcW w:w="630" w:type="dxa"/>
          </w:tcPr>
          <w:p w:rsidR="009C705F" w:rsidRDefault="00083CBD" w:rsidP="000F77F4">
            <w:pPr>
              <w:jc w:val="center"/>
            </w:pPr>
            <w:r>
              <w:t>0</w:t>
            </w:r>
          </w:p>
        </w:tc>
      </w:tr>
    </w:tbl>
    <w:p w:rsidR="007B674D" w:rsidRDefault="007B674D" w:rsidP="000F77F4">
      <w:pPr>
        <w:spacing w:after="0" w:line="240" w:lineRule="auto"/>
        <w:jc w:val="center"/>
        <w:sectPr w:rsidR="007B674D" w:rsidSect="007B674D">
          <w:type w:val="continuous"/>
          <w:pgSz w:w="12240" w:h="15840"/>
          <w:pgMar w:top="1440" w:right="1440" w:bottom="1440" w:left="1440" w:header="720" w:footer="720" w:gutter="0"/>
          <w:cols w:space="720"/>
          <w:docGrid w:linePitch="360"/>
        </w:sectPr>
      </w:pPr>
    </w:p>
    <w:p w:rsidR="009C705F" w:rsidRDefault="009C705F" w:rsidP="000F77F4">
      <w:pPr>
        <w:spacing w:after="0" w:line="240" w:lineRule="auto"/>
        <w:jc w:val="center"/>
      </w:pPr>
    </w:p>
    <w:p w:rsidR="009C705F" w:rsidRDefault="009C705F" w:rsidP="000F77F4">
      <w:pPr>
        <w:spacing w:after="0" w:line="240" w:lineRule="auto"/>
        <w:jc w:val="center"/>
        <w:sectPr w:rsidR="009C705F" w:rsidSect="009C705F">
          <w:type w:val="continuous"/>
          <w:pgSz w:w="12240" w:h="15840"/>
          <w:pgMar w:top="1440" w:right="1440" w:bottom="1440" w:left="1440" w:header="720" w:footer="720" w:gutter="0"/>
          <w:cols w:num="2" w:space="720"/>
          <w:docGrid w:linePitch="360"/>
        </w:sectPr>
      </w:pPr>
    </w:p>
    <w:p w:rsidR="009C705F" w:rsidRDefault="009C705F" w:rsidP="000F77F4">
      <w:pPr>
        <w:spacing w:after="0" w:line="240" w:lineRule="auto"/>
        <w:jc w:val="center"/>
      </w:pPr>
    </w:p>
    <w:p w:rsidR="009C705F" w:rsidRDefault="009C705F" w:rsidP="009C705F">
      <w:pPr>
        <w:spacing w:after="0" w:line="240" w:lineRule="auto"/>
      </w:pPr>
      <w:r w:rsidRPr="009C705F">
        <w:rPr>
          <w:b/>
        </w:rPr>
        <w:lastRenderedPageBreak/>
        <w:t>RATINGS NOTES:</w:t>
      </w:r>
      <w:r w:rsidRPr="009C705F">
        <w:t xml:space="preserve"> The customer is responsible for determining the PPE code for this material.</w:t>
      </w:r>
    </w:p>
    <w:p w:rsidR="009C705F" w:rsidRDefault="009C705F" w:rsidP="009C705F">
      <w:pPr>
        <w:spacing w:after="0" w:line="240" w:lineRule="auto"/>
      </w:pPr>
    </w:p>
    <w:p w:rsidR="009C705F" w:rsidRPr="000F77F4" w:rsidRDefault="009C705F" w:rsidP="009C705F">
      <w:pPr>
        <w:spacing w:after="0" w:line="240" w:lineRule="auto"/>
      </w:pPr>
      <w:r w:rsidRPr="009C705F">
        <w:rPr>
          <w:b/>
        </w:rPr>
        <w:t>MANUFACTURER DISCLAIMER:</w:t>
      </w:r>
      <w:r w:rsidRPr="009C705F">
        <w:t xml:space="preserve"> This information is compiled from sources believed reliable as of the date of issue, it is provided</w:t>
      </w:r>
      <w:r>
        <w:t xml:space="preserve"> </w:t>
      </w:r>
      <w:r w:rsidRPr="009C705F">
        <w:t>in good faith and correct to the best of our knowledge. No warranty, guarantee, or representation is made as to the sufficiency of</w:t>
      </w:r>
      <w:r>
        <w:t xml:space="preserve"> </w:t>
      </w:r>
      <w:r w:rsidRPr="009C705F">
        <w:t>the information for the safe use of the product nor to relieve the end user of their own Federal, State, and local regulatory</w:t>
      </w:r>
      <w:r>
        <w:t xml:space="preserve"> </w:t>
      </w:r>
      <w:r w:rsidRPr="009C705F">
        <w:t>compliance requirements.</w:t>
      </w:r>
    </w:p>
    <w:sectPr w:rsidR="009C705F" w:rsidRPr="000F77F4" w:rsidSect="00D00B1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ACC" w:rsidRDefault="003B7ACC" w:rsidP="00D00B10">
      <w:pPr>
        <w:spacing w:after="0" w:line="240" w:lineRule="auto"/>
      </w:pPr>
      <w:r>
        <w:separator/>
      </w:r>
    </w:p>
  </w:endnote>
  <w:endnote w:type="continuationSeparator" w:id="0">
    <w:p w:rsidR="003B7ACC" w:rsidRDefault="003B7ACC" w:rsidP="00D00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1216"/>
      <w:docPartObj>
        <w:docPartGallery w:val="Page Numbers (Bottom of Page)"/>
        <w:docPartUnique/>
      </w:docPartObj>
    </w:sdtPr>
    <w:sdtContent>
      <w:sdt>
        <w:sdtPr>
          <w:id w:val="565050477"/>
          <w:docPartObj>
            <w:docPartGallery w:val="Page Numbers (Top of Page)"/>
            <w:docPartUnique/>
          </w:docPartObj>
        </w:sdtPr>
        <w:sdtContent>
          <w:p w:rsidR="00123F6E" w:rsidRDefault="00123F6E">
            <w:pPr>
              <w:pStyle w:val="Footer"/>
              <w:jc w:val="center"/>
            </w:pPr>
            <w:r>
              <w:t xml:space="preserve">Page </w:t>
            </w:r>
            <w:r w:rsidR="00303A0B">
              <w:rPr>
                <w:b/>
                <w:sz w:val="24"/>
                <w:szCs w:val="24"/>
              </w:rPr>
              <w:fldChar w:fldCharType="begin"/>
            </w:r>
            <w:r>
              <w:rPr>
                <w:b/>
              </w:rPr>
              <w:instrText xml:space="preserve"> PAGE </w:instrText>
            </w:r>
            <w:r w:rsidR="00303A0B">
              <w:rPr>
                <w:b/>
                <w:sz w:val="24"/>
                <w:szCs w:val="24"/>
              </w:rPr>
              <w:fldChar w:fldCharType="separate"/>
            </w:r>
            <w:r w:rsidR="00D707DE">
              <w:rPr>
                <w:b/>
                <w:noProof/>
              </w:rPr>
              <w:t>1</w:t>
            </w:r>
            <w:r w:rsidR="00303A0B">
              <w:rPr>
                <w:b/>
                <w:sz w:val="24"/>
                <w:szCs w:val="24"/>
              </w:rPr>
              <w:fldChar w:fldCharType="end"/>
            </w:r>
            <w:r>
              <w:t xml:space="preserve"> of </w:t>
            </w:r>
            <w:r w:rsidR="00303A0B">
              <w:rPr>
                <w:b/>
                <w:sz w:val="24"/>
                <w:szCs w:val="24"/>
              </w:rPr>
              <w:fldChar w:fldCharType="begin"/>
            </w:r>
            <w:r>
              <w:rPr>
                <w:b/>
              </w:rPr>
              <w:instrText xml:space="preserve"> NUMPAGES  </w:instrText>
            </w:r>
            <w:r w:rsidR="00303A0B">
              <w:rPr>
                <w:b/>
                <w:sz w:val="24"/>
                <w:szCs w:val="24"/>
              </w:rPr>
              <w:fldChar w:fldCharType="separate"/>
            </w:r>
            <w:r w:rsidR="00D707DE">
              <w:rPr>
                <w:b/>
                <w:noProof/>
              </w:rPr>
              <w:t>6</w:t>
            </w:r>
            <w:r w:rsidR="00303A0B">
              <w:rPr>
                <w:b/>
                <w:sz w:val="24"/>
                <w:szCs w:val="24"/>
              </w:rPr>
              <w:fldChar w:fldCharType="end"/>
            </w:r>
          </w:p>
        </w:sdtContent>
      </w:sdt>
    </w:sdtContent>
  </w:sdt>
  <w:p w:rsidR="00123F6E" w:rsidRDefault="00123F6E" w:rsidP="00D00B1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ACC" w:rsidRDefault="003B7ACC" w:rsidP="00D00B10">
      <w:pPr>
        <w:spacing w:after="0" w:line="240" w:lineRule="auto"/>
      </w:pPr>
      <w:r>
        <w:separator/>
      </w:r>
    </w:p>
  </w:footnote>
  <w:footnote w:type="continuationSeparator" w:id="0">
    <w:p w:rsidR="003B7ACC" w:rsidRDefault="003B7ACC" w:rsidP="00D00B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6E" w:rsidRPr="00D00B10" w:rsidRDefault="00123F6E" w:rsidP="00D00B10">
    <w:pPr>
      <w:pStyle w:val="Header"/>
      <w:jc w:val="right"/>
      <w:rPr>
        <w:rFonts w:ascii="Arial" w:hAnsi="Arial" w:cs="Arial"/>
        <w:b/>
        <w:sz w:val="44"/>
      </w:rPr>
    </w:pPr>
    <w:r w:rsidRPr="00D00B10">
      <w:rPr>
        <w:rFonts w:ascii="Arial" w:hAnsi="Arial" w:cs="Arial"/>
        <w:noProof/>
        <w:sz w:val="40"/>
      </w:rPr>
      <w:drawing>
        <wp:anchor distT="0" distB="0" distL="114300" distR="114300" simplePos="0" relativeHeight="251658240" behindDoc="1" locked="0" layoutInCell="1" allowOverlap="1">
          <wp:simplePos x="0" y="0"/>
          <wp:positionH relativeFrom="column">
            <wp:posOffset>-405765</wp:posOffset>
          </wp:positionH>
          <wp:positionV relativeFrom="paragraph">
            <wp:posOffset>-215900</wp:posOffset>
          </wp:positionV>
          <wp:extent cx="1500505" cy="939800"/>
          <wp:effectExtent l="0" t="0" r="0" b="0"/>
          <wp:wrapTopAndBottom/>
          <wp:docPr id="4" name="Picture 4" descr="C:\Users\Fiberglass\AppData\Local\Microsoft\Windows\INetCache\Content.Word\FascoLogoWhit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berglass\AppData\Local\Microsoft\Windows\INetCache\Content.Word\FascoLogoWhite100.png"/>
                  <pic:cNvPicPr>
                    <a:picLocks noChangeAspect="1" noChangeArrowheads="1"/>
                  </pic:cNvPicPr>
                </pic:nvPicPr>
                <pic:blipFill>
                  <a:blip r:embed="rId1"/>
                  <a:srcRect/>
                  <a:stretch>
                    <a:fillRect/>
                  </a:stretch>
                </pic:blipFill>
                <pic:spPr bwMode="auto">
                  <a:xfrm>
                    <a:off x="0" y="0"/>
                    <a:ext cx="1500505" cy="939800"/>
                  </a:xfrm>
                  <a:prstGeom prst="rect">
                    <a:avLst/>
                  </a:prstGeom>
                  <a:noFill/>
                  <a:ln w="9525">
                    <a:noFill/>
                    <a:miter lim="800000"/>
                    <a:headEnd/>
                    <a:tailEnd/>
                  </a:ln>
                </pic:spPr>
              </pic:pic>
            </a:graphicData>
          </a:graphic>
        </wp:anchor>
      </w:drawing>
    </w:r>
    <w:r w:rsidRPr="00D00B10">
      <w:rPr>
        <w:rFonts w:ascii="Arial" w:hAnsi="Arial" w:cs="Arial"/>
        <w:b/>
        <w:sz w:val="44"/>
      </w:rPr>
      <w:t>SAFETY DATA SHEET</w:t>
    </w:r>
  </w:p>
  <w:p w:rsidR="00123F6E" w:rsidRPr="00D00B10" w:rsidRDefault="00123F6E" w:rsidP="00D00B10">
    <w:pPr>
      <w:pStyle w:val="Header"/>
      <w:jc w:val="right"/>
      <w:rPr>
        <w:rFonts w:ascii="Arial" w:hAnsi="Arial" w:cs="Arial"/>
        <w:b/>
        <w:sz w:val="24"/>
      </w:rPr>
    </w:pPr>
    <w:r w:rsidRPr="00D00B10">
      <w:rPr>
        <w:rFonts w:ascii="Arial" w:hAnsi="Arial" w:cs="Arial"/>
        <w:b/>
        <w:sz w:val="24"/>
      </w:rPr>
      <w:t xml:space="preserve">Material Identity: </w:t>
    </w:r>
    <w:proofErr w:type="spellStart"/>
    <w:r w:rsidR="00BF62A0">
      <w:rPr>
        <w:rFonts w:ascii="Arial" w:hAnsi="Arial" w:cs="Arial"/>
        <w:b/>
        <w:sz w:val="24"/>
      </w:rPr>
      <w:t>Fasco</w:t>
    </w:r>
    <w:proofErr w:type="spellEnd"/>
    <w:r w:rsidR="00BF62A0">
      <w:rPr>
        <w:rFonts w:ascii="Arial" w:hAnsi="Arial" w:cs="Arial"/>
        <w:b/>
        <w:sz w:val="24"/>
      </w:rPr>
      <w:t xml:space="preserve"> #</w:t>
    </w:r>
    <w:r w:rsidR="00801EA8">
      <w:rPr>
        <w:rFonts w:ascii="Arial" w:hAnsi="Arial" w:cs="Arial"/>
        <w:b/>
        <w:sz w:val="24"/>
      </w:rPr>
      <w:t>88 Regular Paste</w:t>
    </w:r>
    <w:r w:rsidR="00EF4E2C">
      <w:rPr>
        <w:rFonts w:ascii="Arial" w:hAnsi="Arial" w:cs="Arial"/>
        <w:b/>
        <w:sz w:val="24"/>
      </w:rPr>
      <w:t xml:space="preserve"> Part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characterSpacingControl w:val="doNotCompress"/>
  <w:hdrShapeDefaults>
    <o:shapedefaults v:ext="edit" spidmax="21506"/>
  </w:hdrShapeDefaults>
  <w:footnotePr>
    <w:footnote w:id="-1"/>
    <w:footnote w:id="0"/>
  </w:footnotePr>
  <w:endnotePr>
    <w:endnote w:id="-1"/>
    <w:endnote w:id="0"/>
  </w:endnotePr>
  <w:compat/>
  <w:rsids>
    <w:rsidRoot w:val="00D00B10"/>
    <w:rsid w:val="00065512"/>
    <w:rsid w:val="00083CBD"/>
    <w:rsid w:val="000D736B"/>
    <w:rsid w:val="000F77F4"/>
    <w:rsid w:val="00107047"/>
    <w:rsid w:val="001116FA"/>
    <w:rsid w:val="00123F6E"/>
    <w:rsid w:val="00186E77"/>
    <w:rsid w:val="001C63FF"/>
    <w:rsid w:val="0020693F"/>
    <w:rsid w:val="00215974"/>
    <w:rsid w:val="002D0ADD"/>
    <w:rsid w:val="002F2837"/>
    <w:rsid w:val="00303A0B"/>
    <w:rsid w:val="003A5867"/>
    <w:rsid w:val="003B012A"/>
    <w:rsid w:val="003B7ACC"/>
    <w:rsid w:val="003C3028"/>
    <w:rsid w:val="004360D6"/>
    <w:rsid w:val="004F72DB"/>
    <w:rsid w:val="00547502"/>
    <w:rsid w:val="005A5EEE"/>
    <w:rsid w:val="005B2C36"/>
    <w:rsid w:val="00642F76"/>
    <w:rsid w:val="00667650"/>
    <w:rsid w:val="006A3BD2"/>
    <w:rsid w:val="007B674D"/>
    <w:rsid w:val="00801EA8"/>
    <w:rsid w:val="00814DA2"/>
    <w:rsid w:val="008324EC"/>
    <w:rsid w:val="00870823"/>
    <w:rsid w:val="00915A42"/>
    <w:rsid w:val="00923417"/>
    <w:rsid w:val="00933FDE"/>
    <w:rsid w:val="009C705F"/>
    <w:rsid w:val="009D0481"/>
    <w:rsid w:val="009F3BFA"/>
    <w:rsid w:val="009F5CA5"/>
    <w:rsid w:val="00A36BA7"/>
    <w:rsid w:val="00A536B1"/>
    <w:rsid w:val="00AC440B"/>
    <w:rsid w:val="00B744EC"/>
    <w:rsid w:val="00BF62A0"/>
    <w:rsid w:val="00CA0563"/>
    <w:rsid w:val="00CC1FFC"/>
    <w:rsid w:val="00D00B10"/>
    <w:rsid w:val="00D35254"/>
    <w:rsid w:val="00D707DE"/>
    <w:rsid w:val="00DA38AE"/>
    <w:rsid w:val="00E3415A"/>
    <w:rsid w:val="00E37EF3"/>
    <w:rsid w:val="00EF4E2C"/>
    <w:rsid w:val="00F22C46"/>
    <w:rsid w:val="00FE58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0B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B10"/>
  </w:style>
  <w:style w:type="paragraph" w:styleId="Footer">
    <w:name w:val="footer"/>
    <w:basedOn w:val="Normal"/>
    <w:link w:val="FooterChar"/>
    <w:uiPriority w:val="99"/>
    <w:unhideWhenUsed/>
    <w:rsid w:val="00D00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B10"/>
  </w:style>
  <w:style w:type="paragraph" w:styleId="BalloonText">
    <w:name w:val="Balloon Text"/>
    <w:basedOn w:val="Normal"/>
    <w:link w:val="BalloonTextChar"/>
    <w:uiPriority w:val="99"/>
    <w:semiHidden/>
    <w:unhideWhenUsed/>
    <w:rsid w:val="00D0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B10"/>
    <w:rPr>
      <w:rFonts w:ascii="Tahoma" w:hAnsi="Tahoma" w:cs="Tahoma"/>
      <w:sz w:val="16"/>
      <w:szCs w:val="16"/>
    </w:rPr>
  </w:style>
  <w:style w:type="table" w:styleId="TableGrid">
    <w:name w:val="Table Grid"/>
    <w:basedOn w:val="TableNormal"/>
    <w:uiPriority w:val="59"/>
    <w:rsid w:val="00D00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C46F5-5484-4E4F-AEC7-5E220E9D8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Fiberglass</dc:creator>
  <cp:lastModifiedBy>Fiberglass</cp:lastModifiedBy>
  <cp:revision>7</cp:revision>
  <cp:lastPrinted>2016-01-02T14:12:00Z</cp:lastPrinted>
  <dcterms:created xsi:type="dcterms:W3CDTF">2015-12-31T14:26:00Z</dcterms:created>
  <dcterms:modified xsi:type="dcterms:W3CDTF">2016-01-06T19:03:00Z</dcterms:modified>
</cp:coreProperties>
</file>